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7A5" w:rsidRPr="00782523" w:rsidRDefault="005A77A5" w:rsidP="005A77A5">
      <w:pPr>
        <w:ind w:left="720"/>
        <w:jc w:val="center"/>
        <w:rPr>
          <w:b/>
        </w:rPr>
      </w:pPr>
      <w:r>
        <w:rPr>
          <w:b/>
        </w:rPr>
        <w:t>ТЕХНИЧЕСКОЕ ЗАДАНИЕ</w:t>
      </w:r>
    </w:p>
    <w:p w:rsidR="005A77A5" w:rsidRPr="00782523" w:rsidRDefault="005A77A5" w:rsidP="005A77A5">
      <w:pPr>
        <w:ind w:left="720"/>
        <w:jc w:val="center"/>
        <w:rPr>
          <w:b/>
        </w:rPr>
      </w:pPr>
    </w:p>
    <w:p w:rsidR="005A77A5" w:rsidRPr="00524F9C" w:rsidRDefault="005A77A5" w:rsidP="005A77A5">
      <w:pPr>
        <w:contextualSpacing/>
        <w:rPr>
          <w:b/>
        </w:rPr>
      </w:pPr>
      <w:r w:rsidRPr="00524F9C">
        <w:rPr>
          <w:b/>
        </w:rPr>
        <w:t xml:space="preserve">1. Описание объекта: </w:t>
      </w:r>
      <w:r w:rsidR="00524F9C" w:rsidRPr="00524F9C">
        <w:t>Общежитие.</w:t>
      </w:r>
    </w:p>
    <w:p w:rsidR="005A77A5" w:rsidRPr="004B680E" w:rsidRDefault="005A77A5" w:rsidP="005A77A5">
      <w:pPr>
        <w:contextualSpacing/>
      </w:pPr>
      <w:r w:rsidRPr="004B680E">
        <w:t xml:space="preserve">Материал перекрытий и стен: </w:t>
      </w:r>
      <w:proofErr w:type="gramStart"/>
      <w:r w:rsidRPr="004B680E">
        <w:t>ж/б</w:t>
      </w:r>
      <w:proofErr w:type="gramEnd"/>
      <w:r w:rsidRPr="004B680E">
        <w:t xml:space="preserve"> плиты, кирпич,</w:t>
      </w:r>
      <w:r w:rsidR="00352E56">
        <w:t xml:space="preserve"> </w:t>
      </w:r>
      <w:r w:rsidRPr="004B680E">
        <w:t>мягкая кровля.</w:t>
      </w:r>
    </w:p>
    <w:p w:rsidR="005A77A5" w:rsidRPr="004B680E" w:rsidRDefault="005A77A5" w:rsidP="005A77A5">
      <w:pPr>
        <w:contextualSpacing/>
        <w:rPr>
          <w:b/>
        </w:rPr>
      </w:pPr>
      <w:r>
        <w:rPr>
          <w:b/>
        </w:rPr>
        <w:t xml:space="preserve">2. </w:t>
      </w:r>
      <w:r w:rsidRPr="004B680E">
        <w:rPr>
          <w:b/>
        </w:rPr>
        <w:t>Общие требования к выполняемым работам:</w:t>
      </w:r>
    </w:p>
    <w:p w:rsidR="005A77A5" w:rsidRPr="004B680E" w:rsidRDefault="005A77A5" w:rsidP="005A77A5">
      <w:pPr>
        <w:numPr>
          <w:ilvl w:val="0"/>
          <w:numId w:val="2"/>
        </w:numPr>
        <w:ind w:left="426" w:hanging="426"/>
        <w:contextualSpacing/>
        <w:jc w:val="both"/>
      </w:pPr>
      <w:r w:rsidRPr="004B680E">
        <w:t>Работы выполняются согласно проекту</w:t>
      </w:r>
      <w:r w:rsidRPr="00921878">
        <w:t>.</w:t>
      </w:r>
      <w:r w:rsidRPr="004B680E">
        <w:t xml:space="preserve"> В случае возникновения необходимости отклонения от разработанного проекта в ходе выполнения работ, Подрядчик обязан в письменном виде уведомить об этом Заказчика. При этом необходимо предоставить Заказчику четкое обоснование причин, подтвержденное законодательной базой. Право принятия решения о дополнительном согласовании проекта остается за Заказчиком.</w:t>
      </w:r>
    </w:p>
    <w:p w:rsidR="005A77A5" w:rsidRPr="004B680E" w:rsidRDefault="00D004BB" w:rsidP="005A77A5">
      <w:pPr>
        <w:numPr>
          <w:ilvl w:val="0"/>
          <w:numId w:val="2"/>
        </w:numPr>
        <w:ind w:left="426" w:hanging="426"/>
        <w:contextualSpacing/>
        <w:jc w:val="both"/>
      </w:pPr>
      <w:r>
        <w:rPr>
          <w:iCs/>
        </w:rPr>
        <w:t>Подрядчик должен выполнить: м</w:t>
      </w:r>
      <w:r w:rsidRPr="00D004BB">
        <w:rPr>
          <w:iCs/>
        </w:rPr>
        <w:t>онтаж приборов и линейной проводки  систем  АПС и СОУЭ</w:t>
      </w:r>
      <w:r>
        <w:rPr>
          <w:iCs/>
        </w:rPr>
        <w:t>; м</w:t>
      </w:r>
      <w:r w:rsidRPr="00D004BB">
        <w:rPr>
          <w:iCs/>
        </w:rPr>
        <w:t>онтаж проводки и устройств бесперебойного электропитания этих систем</w:t>
      </w:r>
      <w:r>
        <w:rPr>
          <w:iCs/>
        </w:rPr>
        <w:t>; п</w:t>
      </w:r>
      <w:r w:rsidRPr="00D004BB">
        <w:rPr>
          <w:iCs/>
        </w:rPr>
        <w:t>уско-наладочные работы систем АПС и СОУЭ.</w:t>
      </w:r>
    </w:p>
    <w:p w:rsidR="005A77A5" w:rsidRPr="004B680E" w:rsidRDefault="005A77A5" w:rsidP="005A77A5">
      <w:pPr>
        <w:numPr>
          <w:ilvl w:val="0"/>
          <w:numId w:val="2"/>
        </w:numPr>
        <w:ind w:left="426" w:hanging="426"/>
        <w:contextualSpacing/>
        <w:jc w:val="both"/>
      </w:pPr>
      <w:r w:rsidRPr="004B680E">
        <w:t>По согласованию с Заказчиком осуществить поэтажное выполнение работ по монтажу адресной системы автом</w:t>
      </w:r>
      <w:r w:rsidR="00D004BB">
        <w:t>атической пожарной сигнализации</w:t>
      </w:r>
      <w:r w:rsidRPr="004B680E">
        <w:t>. Выполнить работы с использованием оптимальных и эффективных современных технических средств, которые обеспечат надежную защиту от пожара.</w:t>
      </w:r>
    </w:p>
    <w:p w:rsidR="005A77A5" w:rsidRPr="004B680E" w:rsidRDefault="005A77A5" w:rsidP="005A77A5">
      <w:pPr>
        <w:numPr>
          <w:ilvl w:val="0"/>
          <w:numId w:val="2"/>
        </w:numPr>
        <w:ind w:left="426" w:hanging="426"/>
        <w:contextualSpacing/>
        <w:jc w:val="both"/>
        <w:rPr>
          <w:spacing w:val="2"/>
        </w:rPr>
      </w:pPr>
      <w:r w:rsidRPr="004B680E">
        <w:rPr>
          <w:spacing w:val="2"/>
        </w:rPr>
        <w:t xml:space="preserve">Во избежание недооценки объемов работ Подрядчиком и не полного понимания качественных и функциональных требований к исполнению работ, в период проведения процедуры </w:t>
      </w:r>
      <w:r>
        <w:rPr>
          <w:spacing w:val="2"/>
        </w:rPr>
        <w:t>открытого конкурса</w:t>
      </w:r>
      <w:r w:rsidRPr="004B680E">
        <w:rPr>
          <w:spacing w:val="2"/>
        </w:rPr>
        <w:t xml:space="preserve">, Подрядчик вправе прибыть в </w:t>
      </w:r>
      <w:r w:rsidR="00D004BB">
        <w:rPr>
          <w:spacing w:val="2"/>
        </w:rPr>
        <w:t>о</w:t>
      </w:r>
      <w:r w:rsidR="00D004BB" w:rsidRPr="00D004BB">
        <w:t>бщежити</w:t>
      </w:r>
      <w:r w:rsidR="00D004BB">
        <w:t>е</w:t>
      </w:r>
      <w:r w:rsidR="00D004BB" w:rsidRPr="00D004BB">
        <w:t xml:space="preserve"> </w:t>
      </w:r>
      <w:r w:rsidRPr="004B680E">
        <w:rPr>
          <w:spacing w:val="2"/>
        </w:rPr>
        <w:t>для проведения осмотра, уточнения объемов работ, ознакомления с местами их проведения.</w:t>
      </w:r>
    </w:p>
    <w:p w:rsidR="005A77A5" w:rsidRPr="004B680E" w:rsidRDefault="005A77A5" w:rsidP="005A77A5">
      <w:pPr>
        <w:tabs>
          <w:tab w:val="left" w:pos="360"/>
          <w:tab w:val="left" w:pos="851"/>
        </w:tabs>
        <w:contextualSpacing/>
        <w:rPr>
          <w:spacing w:val="2"/>
        </w:rPr>
      </w:pPr>
    </w:p>
    <w:p w:rsidR="005A77A5" w:rsidRPr="004B680E" w:rsidRDefault="005A77A5" w:rsidP="005A77A5">
      <w:pPr>
        <w:tabs>
          <w:tab w:val="left" w:pos="360"/>
          <w:tab w:val="left" w:pos="851"/>
        </w:tabs>
        <w:contextualSpacing/>
        <w:rPr>
          <w:b/>
          <w:spacing w:val="2"/>
        </w:rPr>
      </w:pPr>
      <w:r w:rsidRPr="004B680E">
        <w:rPr>
          <w:b/>
          <w:spacing w:val="2"/>
        </w:rPr>
        <w:t>Требование к Подрядчику:</w:t>
      </w:r>
    </w:p>
    <w:p w:rsidR="005A77A5" w:rsidRPr="004B680E" w:rsidRDefault="005A77A5" w:rsidP="005A77A5">
      <w:pPr>
        <w:numPr>
          <w:ilvl w:val="0"/>
          <w:numId w:val="3"/>
        </w:numPr>
        <w:tabs>
          <w:tab w:val="left" w:pos="284"/>
        </w:tabs>
        <w:ind w:left="284" w:hanging="284"/>
        <w:contextualSpacing/>
        <w:jc w:val="both"/>
        <w:rPr>
          <w:spacing w:val="2"/>
        </w:rPr>
      </w:pPr>
      <w:r w:rsidRPr="004B680E">
        <w:rPr>
          <w:spacing w:val="2"/>
        </w:rPr>
        <w:t>Подрядчик выполняет работы на объекте Заказчика по следующему временному графику:</w:t>
      </w:r>
    </w:p>
    <w:p w:rsidR="005A77A5" w:rsidRPr="004B680E" w:rsidRDefault="005A77A5" w:rsidP="005A77A5">
      <w:pPr>
        <w:numPr>
          <w:ilvl w:val="0"/>
          <w:numId w:val="4"/>
        </w:numPr>
        <w:tabs>
          <w:tab w:val="left" w:pos="709"/>
        </w:tabs>
        <w:ind w:left="709"/>
        <w:contextualSpacing/>
        <w:jc w:val="both"/>
        <w:rPr>
          <w:spacing w:val="2"/>
        </w:rPr>
      </w:pPr>
      <w:r w:rsidRPr="004B680E">
        <w:rPr>
          <w:spacing w:val="2"/>
        </w:rPr>
        <w:t>с понедельника по пятницу в период с 09-00 до 2</w:t>
      </w:r>
      <w:r w:rsidR="00B82C5F">
        <w:rPr>
          <w:spacing w:val="2"/>
        </w:rPr>
        <w:t>2</w:t>
      </w:r>
      <w:r w:rsidRPr="004B680E">
        <w:rPr>
          <w:spacing w:val="2"/>
        </w:rPr>
        <w:t>.00;</w:t>
      </w:r>
    </w:p>
    <w:p w:rsidR="005A77A5" w:rsidRPr="004B680E" w:rsidRDefault="005A77A5" w:rsidP="005A77A5">
      <w:pPr>
        <w:numPr>
          <w:ilvl w:val="0"/>
          <w:numId w:val="4"/>
        </w:numPr>
        <w:tabs>
          <w:tab w:val="left" w:pos="709"/>
        </w:tabs>
        <w:ind w:left="709"/>
        <w:contextualSpacing/>
        <w:jc w:val="both"/>
        <w:rPr>
          <w:spacing w:val="2"/>
        </w:rPr>
      </w:pPr>
      <w:r w:rsidRPr="004B680E">
        <w:rPr>
          <w:spacing w:val="2"/>
        </w:rPr>
        <w:t>суббота</w:t>
      </w:r>
      <w:r w:rsidR="00B82C5F">
        <w:rPr>
          <w:spacing w:val="2"/>
        </w:rPr>
        <w:t>, воскресенье и праздничные дни</w:t>
      </w:r>
      <w:r w:rsidRPr="004B680E">
        <w:rPr>
          <w:spacing w:val="2"/>
        </w:rPr>
        <w:t xml:space="preserve"> с 10-00 до 20-00;</w:t>
      </w:r>
    </w:p>
    <w:p w:rsidR="005A77A5" w:rsidRPr="00FF66EE" w:rsidRDefault="00B82C5F" w:rsidP="005A77A5">
      <w:pPr>
        <w:numPr>
          <w:ilvl w:val="0"/>
          <w:numId w:val="4"/>
        </w:numPr>
        <w:tabs>
          <w:tab w:val="left" w:pos="709"/>
        </w:tabs>
        <w:ind w:left="709"/>
        <w:contextualSpacing/>
        <w:jc w:val="both"/>
        <w:rPr>
          <w:spacing w:val="2"/>
        </w:rPr>
      </w:pPr>
      <w:r>
        <w:rPr>
          <w:spacing w:val="2"/>
        </w:rPr>
        <w:t>пуско-наладочные работы в любое время.</w:t>
      </w:r>
    </w:p>
    <w:p w:rsidR="005A77A5" w:rsidRPr="007E681A" w:rsidRDefault="005A77A5" w:rsidP="005A77A5">
      <w:pPr>
        <w:numPr>
          <w:ilvl w:val="0"/>
          <w:numId w:val="8"/>
        </w:numPr>
        <w:tabs>
          <w:tab w:val="clear" w:pos="3479"/>
          <w:tab w:val="left" w:pos="851"/>
        </w:tabs>
        <w:ind w:left="0" w:firstLine="567"/>
        <w:contextualSpacing/>
        <w:jc w:val="both"/>
      </w:pPr>
      <w:r w:rsidRPr="007E681A">
        <w:t xml:space="preserve">Работы по монтажу и пуско-наладке оборудования должны выполняться обученным персоналом Подрядчика, допущенным к работе Приказом руководителя организации Подрядчика. Персонал должен иметь удостоверение установленного образца на деятельность по монтажу, техническому обслуживанию и ремонту средств обеспечения пожарной безопасности зданий и сооружений. Сотрудники Подрядной организации при выполнении работ на территории Заказчика должны соблюдать технику безопасности, правила пожарной безопасности. </w:t>
      </w:r>
    </w:p>
    <w:p w:rsidR="005A77A5" w:rsidRPr="004B680E" w:rsidRDefault="005A77A5" w:rsidP="005A77A5">
      <w:pPr>
        <w:numPr>
          <w:ilvl w:val="0"/>
          <w:numId w:val="8"/>
        </w:numPr>
        <w:tabs>
          <w:tab w:val="clear" w:pos="3479"/>
          <w:tab w:val="left" w:pos="851"/>
        </w:tabs>
        <w:ind w:left="0" w:firstLine="567"/>
        <w:contextualSpacing/>
        <w:jc w:val="both"/>
      </w:pPr>
      <w:r w:rsidRPr="004B680E">
        <w:t>В соо</w:t>
      </w:r>
      <w:r>
        <w:t>тветствии с п. 15, ст. 12, гл.2</w:t>
      </w:r>
      <w:r w:rsidRPr="004B680E">
        <w:t xml:space="preserve"> Федерального Закона от 4 мая 2011 г. № 99-ФЗ «О лицензировании отдельных видов деятельности» о</w:t>
      </w:r>
      <w:r w:rsidRPr="007E681A">
        <w:t xml:space="preserve">бязательно наличие у Подрядчика Лицензии МЧС на осуществление работ </w:t>
      </w:r>
      <w:r w:rsidRPr="004B680E">
        <w:t>по монтажу, техническому обслуживанию и ремонту средств обеспечения пожарной безопасности зданий и сооружений</w:t>
      </w:r>
      <w:r w:rsidRPr="007E681A">
        <w:t xml:space="preserve">, </w:t>
      </w:r>
      <w:proofErr w:type="gramStart"/>
      <w:r w:rsidRPr="004B680E">
        <w:t>предоставляющую</w:t>
      </w:r>
      <w:proofErr w:type="gramEnd"/>
      <w:r w:rsidRPr="004B680E">
        <w:t xml:space="preserve"> право производить:</w:t>
      </w:r>
    </w:p>
    <w:p w:rsidR="005A77A5" w:rsidRPr="004B680E" w:rsidRDefault="005A77A5" w:rsidP="005A77A5">
      <w:pPr>
        <w:numPr>
          <w:ilvl w:val="0"/>
          <w:numId w:val="7"/>
        </w:numPr>
        <w:ind w:left="709" w:hanging="425"/>
        <w:contextualSpacing/>
        <w:jc w:val="both"/>
      </w:pPr>
      <w:r w:rsidRPr="004B680E">
        <w:t>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5A77A5" w:rsidRPr="007E681A" w:rsidRDefault="005A77A5" w:rsidP="005A77A5">
      <w:pPr>
        <w:numPr>
          <w:ilvl w:val="0"/>
          <w:numId w:val="8"/>
        </w:numPr>
        <w:tabs>
          <w:tab w:val="clear" w:pos="3479"/>
          <w:tab w:val="left" w:pos="851"/>
        </w:tabs>
        <w:ind w:left="0" w:firstLine="567"/>
        <w:contextualSpacing/>
        <w:jc w:val="both"/>
      </w:pPr>
      <w:r w:rsidRPr="004B680E">
        <w:t>Подрядчик обязан соблюдать правила привлечения и использования иностранной и иногородней рабочей силы, установленные законодательством Р</w:t>
      </w:r>
      <w:r>
        <w:t xml:space="preserve">оссийской </w:t>
      </w:r>
      <w:r w:rsidRPr="004B680E">
        <w:t>Ф</w:t>
      </w:r>
      <w:r>
        <w:t>едерации</w:t>
      </w:r>
      <w:r w:rsidRPr="004B680E">
        <w:t xml:space="preserve"> и нормативными правовыми актами </w:t>
      </w:r>
      <w:proofErr w:type="gramStart"/>
      <w:r w:rsidRPr="004B680E">
        <w:t>г</w:t>
      </w:r>
      <w:proofErr w:type="gramEnd"/>
      <w:r w:rsidRPr="004B680E">
        <w:t>. Москвы</w:t>
      </w:r>
      <w:r w:rsidRPr="007E681A">
        <w:t>.</w:t>
      </w:r>
    </w:p>
    <w:p w:rsidR="005A77A5" w:rsidRPr="007E681A" w:rsidRDefault="005A77A5" w:rsidP="005A77A5">
      <w:pPr>
        <w:numPr>
          <w:ilvl w:val="0"/>
          <w:numId w:val="8"/>
        </w:numPr>
        <w:tabs>
          <w:tab w:val="clear" w:pos="3479"/>
          <w:tab w:val="left" w:pos="851"/>
        </w:tabs>
        <w:ind w:left="0" w:firstLine="567"/>
        <w:contextualSpacing/>
        <w:jc w:val="both"/>
      </w:pPr>
      <w:r w:rsidRPr="007E681A">
        <w:t xml:space="preserve">Работы по монтажу и наладке оборудования должны выполняться обученным персоналом Подрядчика, допущенным к работе приказом. </w:t>
      </w:r>
    </w:p>
    <w:p w:rsidR="005A77A5" w:rsidRPr="007E681A" w:rsidRDefault="005A77A5" w:rsidP="005A77A5">
      <w:pPr>
        <w:numPr>
          <w:ilvl w:val="0"/>
          <w:numId w:val="8"/>
        </w:numPr>
        <w:tabs>
          <w:tab w:val="clear" w:pos="3479"/>
          <w:tab w:val="left" w:pos="851"/>
        </w:tabs>
        <w:ind w:left="0" w:firstLine="567"/>
        <w:contextualSpacing/>
        <w:jc w:val="both"/>
      </w:pPr>
      <w:r w:rsidRPr="007E681A">
        <w:lastRenderedPageBreak/>
        <w:t>Персонал Подрядчика должен перед выполнением работ пройти инструктаж по охране труда и пожарной безопасности.</w:t>
      </w:r>
    </w:p>
    <w:p w:rsidR="005A77A5" w:rsidRPr="007E681A" w:rsidRDefault="005A77A5" w:rsidP="005A77A5">
      <w:pPr>
        <w:numPr>
          <w:ilvl w:val="0"/>
          <w:numId w:val="8"/>
        </w:numPr>
        <w:tabs>
          <w:tab w:val="clear" w:pos="3479"/>
          <w:tab w:val="left" w:pos="851"/>
        </w:tabs>
        <w:ind w:left="0" w:firstLine="567"/>
        <w:contextualSpacing/>
        <w:jc w:val="both"/>
      </w:pPr>
      <w:r w:rsidRPr="007E681A">
        <w:t xml:space="preserve">Подрядчик обеспечивает персонал, работающий на объекте необходимым электроинструментом, </w:t>
      </w:r>
      <w:proofErr w:type="gramStart"/>
      <w:r w:rsidRPr="007E681A">
        <w:t>спец</w:t>
      </w:r>
      <w:proofErr w:type="gramEnd"/>
      <w:r w:rsidRPr="007E681A">
        <w:t>. инструментом и прочими приспособлениями.</w:t>
      </w:r>
    </w:p>
    <w:p w:rsidR="00D72B08" w:rsidRDefault="005A77A5" w:rsidP="005A77A5">
      <w:pPr>
        <w:numPr>
          <w:ilvl w:val="0"/>
          <w:numId w:val="8"/>
        </w:numPr>
        <w:tabs>
          <w:tab w:val="clear" w:pos="3479"/>
          <w:tab w:val="left" w:pos="851"/>
        </w:tabs>
        <w:ind w:left="0" w:firstLine="567"/>
        <w:contextualSpacing/>
        <w:jc w:val="both"/>
      </w:pPr>
      <w:r w:rsidRPr="007E681A">
        <w:t xml:space="preserve">Подрядчик обязан обеспечить свой персонал необходимыми средствами индивидуальной защиты (каска, очки, беруши (наушники) и т.д.), спецодеждой и </w:t>
      </w:r>
      <w:proofErr w:type="gramStart"/>
      <w:r w:rsidRPr="007E681A">
        <w:t>спец</w:t>
      </w:r>
      <w:proofErr w:type="gramEnd"/>
      <w:r w:rsidRPr="007E681A">
        <w:t xml:space="preserve">. обувью в соответствии с типовыми отраслевыми нормами. </w:t>
      </w:r>
    </w:p>
    <w:p w:rsidR="005A77A5" w:rsidRPr="004B680E" w:rsidRDefault="005A77A5" w:rsidP="005A77A5">
      <w:pPr>
        <w:numPr>
          <w:ilvl w:val="0"/>
          <w:numId w:val="8"/>
        </w:numPr>
        <w:tabs>
          <w:tab w:val="clear" w:pos="3479"/>
          <w:tab w:val="left" w:pos="851"/>
        </w:tabs>
        <w:ind w:left="0" w:firstLine="567"/>
        <w:contextualSpacing/>
        <w:jc w:val="both"/>
      </w:pPr>
      <w:r w:rsidRPr="004B680E">
        <w:t>До начала выполнения работ (в течение 3 (Трех) рабочих дней с момента заключения Договора) предс</w:t>
      </w:r>
      <w:r>
        <w:t>тавить Заказчику для оформления</w:t>
      </w:r>
      <w:r w:rsidRPr="004B680E">
        <w:t xml:space="preserve"> пропусков список персонала, который будет задействован при выполнении работ с указанием:</w:t>
      </w:r>
    </w:p>
    <w:p w:rsidR="005A77A5" w:rsidRPr="004B680E" w:rsidRDefault="005A77A5" w:rsidP="005A77A5">
      <w:pPr>
        <w:numPr>
          <w:ilvl w:val="0"/>
          <w:numId w:val="5"/>
        </w:numPr>
        <w:ind w:hanging="294"/>
        <w:contextualSpacing/>
        <w:jc w:val="both"/>
      </w:pPr>
      <w:r w:rsidRPr="004B680E">
        <w:t>фамилии, имени, отчества;</w:t>
      </w:r>
    </w:p>
    <w:p w:rsidR="005A77A5" w:rsidRPr="004B680E" w:rsidRDefault="005A77A5" w:rsidP="005A77A5">
      <w:pPr>
        <w:numPr>
          <w:ilvl w:val="0"/>
          <w:numId w:val="5"/>
        </w:numPr>
        <w:ind w:hanging="294"/>
        <w:contextualSpacing/>
        <w:jc w:val="both"/>
      </w:pPr>
      <w:r w:rsidRPr="004B680E">
        <w:t>паспортных данных;</w:t>
      </w:r>
    </w:p>
    <w:p w:rsidR="005A77A5" w:rsidRPr="004B680E" w:rsidRDefault="005A77A5" w:rsidP="005A77A5">
      <w:pPr>
        <w:numPr>
          <w:ilvl w:val="0"/>
          <w:numId w:val="5"/>
        </w:numPr>
        <w:ind w:hanging="294"/>
        <w:contextualSpacing/>
        <w:jc w:val="both"/>
      </w:pPr>
      <w:r w:rsidRPr="004B680E">
        <w:t xml:space="preserve">место жительства (регистрации по месту жительства). </w:t>
      </w:r>
    </w:p>
    <w:p w:rsidR="005A77A5" w:rsidRPr="004B680E" w:rsidRDefault="005A77A5" w:rsidP="005A77A5">
      <w:pPr>
        <w:numPr>
          <w:ilvl w:val="0"/>
          <w:numId w:val="8"/>
        </w:numPr>
        <w:tabs>
          <w:tab w:val="clear" w:pos="3479"/>
          <w:tab w:val="left" w:pos="851"/>
        </w:tabs>
        <w:ind w:left="0" w:firstLine="567"/>
        <w:contextualSpacing/>
        <w:jc w:val="both"/>
      </w:pPr>
      <w:r w:rsidRPr="004B680E">
        <w:t>Замена сотрудников Подрядчика, осуществляется по предварительному письменному уведомлению Заказчика.</w:t>
      </w:r>
    </w:p>
    <w:p w:rsidR="005A77A5" w:rsidRPr="004B680E" w:rsidRDefault="005A77A5" w:rsidP="005A77A5">
      <w:pPr>
        <w:numPr>
          <w:ilvl w:val="0"/>
          <w:numId w:val="8"/>
        </w:numPr>
        <w:tabs>
          <w:tab w:val="clear" w:pos="3479"/>
          <w:tab w:val="left" w:pos="851"/>
        </w:tabs>
        <w:ind w:left="0" w:firstLine="567"/>
        <w:contextualSpacing/>
        <w:jc w:val="both"/>
      </w:pPr>
      <w:r w:rsidRPr="004B680E">
        <w:t>Подрядчик обязан согласовать с Заказчиком график проведения работ с повышенным уровнем шума.</w:t>
      </w:r>
    </w:p>
    <w:p w:rsidR="005A77A5" w:rsidRPr="004B680E" w:rsidRDefault="005A77A5" w:rsidP="005A77A5">
      <w:pPr>
        <w:numPr>
          <w:ilvl w:val="0"/>
          <w:numId w:val="8"/>
        </w:numPr>
        <w:tabs>
          <w:tab w:val="clear" w:pos="3479"/>
          <w:tab w:val="left" w:pos="851"/>
        </w:tabs>
        <w:ind w:left="0" w:firstLine="567"/>
        <w:contextualSpacing/>
        <w:jc w:val="both"/>
      </w:pPr>
      <w:r w:rsidRPr="004B680E">
        <w:t>Подрядчик должен следить за производственной дисциплиной своих работников, использовать в работе исправный инструмент и поверенное и сертифицированное оборудование, соблюдать правила внутреннего трудового распорядка.</w:t>
      </w:r>
    </w:p>
    <w:p w:rsidR="005A77A5" w:rsidRPr="004B680E" w:rsidRDefault="005A77A5" w:rsidP="005A77A5">
      <w:pPr>
        <w:numPr>
          <w:ilvl w:val="0"/>
          <w:numId w:val="8"/>
        </w:numPr>
        <w:tabs>
          <w:tab w:val="clear" w:pos="3479"/>
          <w:tab w:val="left" w:pos="851"/>
        </w:tabs>
        <w:ind w:left="0" w:firstLine="567"/>
        <w:contextualSpacing/>
        <w:jc w:val="both"/>
      </w:pPr>
      <w:r w:rsidRPr="004B680E">
        <w:t xml:space="preserve">При выполнении работ Подрядчик должен руководствоваться действующими строительными нормами и правилами, правилами пожарной безопасности и безопасной эксплуатации строительных машин и механизмов, экологическими, санитарно-гигиеническими и другими нормами, действующими на территории Российской Федерации и обеспечивающими безопасную для жизни и здоровья людей эксплуатацию объектов. </w:t>
      </w:r>
    </w:p>
    <w:p w:rsidR="005A77A5" w:rsidRPr="004B680E" w:rsidRDefault="005A77A5" w:rsidP="005A77A5">
      <w:pPr>
        <w:numPr>
          <w:ilvl w:val="0"/>
          <w:numId w:val="8"/>
        </w:numPr>
        <w:tabs>
          <w:tab w:val="clear" w:pos="3479"/>
          <w:tab w:val="left" w:pos="851"/>
        </w:tabs>
        <w:ind w:left="0" w:firstLine="567"/>
        <w:contextualSpacing/>
        <w:jc w:val="both"/>
      </w:pPr>
      <w:r w:rsidRPr="004B680E">
        <w:t>Подрядчик своими силами и за счет собственных средств обеспечивает весь комплекс мероприятий по выполнению требований строительных норм и правил, норм и правил пожарной и экологической безопасности, производственной санитарии, охраны труда и техники безопасности в местах проведения работ и на прилегающих к ним территориях, связанных с выполнением работ.</w:t>
      </w:r>
    </w:p>
    <w:p w:rsidR="005A77A5" w:rsidRPr="004B680E" w:rsidRDefault="005A77A5" w:rsidP="005A77A5">
      <w:pPr>
        <w:numPr>
          <w:ilvl w:val="0"/>
          <w:numId w:val="8"/>
        </w:numPr>
        <w:tabs>
          <w:tab w:val="clear" w:pos="3479"/>
          <w:tab w:val="left" w:pos="851"/>
        </w:tabs>
        <w:ind w:left="0" w:firstLine="567"/>
        <w:contextualSpacing/>
        <w:jc w:val="both"/>
      </w:pPr>
      <w:r w:rsidRPr="004B680E">
        <w:t>Ответственность за соблюдением правил пожарной безопасности, правил по технике безопасности при проведении работ возлагается на Подрядчика, который своим приказом должен назначить лицо, ответственное за проведение работ и соблюдение вышеуказанных правил. Копия приказа на ответственного представителя Подрядчика должна быть представлена Заказчику до начала выполнения работ.</w:t>
      </w:r>
    </w:p>
    <w:p w:rsidR="005A77A5" w:rsidRPr="004B680E" w:rsidRDefault="005A77A5" w:rsidP="005A77A5">
      <w:pPr>
        <w:numPr>
          <w:ilvl w:val="0"/>
          <w:numId w:val="8"/>
        </w:numPr>
        <w:tabs>
          <w:tab w:val="clear" w:pos="3479"/>
          <w:tab w:val="left" w:pos="851"/>
        </w:tabs>
        <w:ind w:left="0" w:firstLine="567"/>
        <w:contextualSpacing/>
        <w:jc w:val="both"/>
      </w:pPr>
      <w:r w:rsidRPr="004B680E">
        <w:t>Подрядчик ответственен за качественное и своевременное выполнение работ. Выявленные замечания устраняются за счет Подрядчика. Заказчик вправе в любой момент предъявить требование Подрядчику о замещении любого работника из числа персонала в следующих случаях:</w:t>
      </w:r>
    </w:p>
    <w:p w:rsidR="005A77A5" w:rsidRPr="004B680E" w:rsidRDefault="005A77A5" w:rsidP="005A77A5">
      <w:pPr>
        <w:widowControl w:val="0"/>
        <w:numPr>
          <w:ilvl w:val="0"/>
          <w:numId w:val="6"/>
        </w:numPr>
        <w:tabs>
          <w:tab w:val="left" w:pos="0"/>
          <w:tab w:val="left" w:pos="567"/>
        </w:tabs>
        <w:ind w:left="426" w:firstLine="0"/>
        <w:contextualSpacing/>
        <w:jc w:val="both"/>
      </w:pPr>
      <w:r w:rsidRPr="004B680E">
        <w:t xml:space="preserve"> появление на рабочем месте в нетрезвом виде;</w:t>
      </w:r>
    </w:p>
    <w:p w:rsidR="005A77A5" w:rsidRPr="004B680E" w:rsidRDefault="005A77A5" w:rsidP="005A77A5">
      <w:pPr>
        <w:widowControl w:val="0"/>
        <w:numPr>
          <w:ilvl w:val="0"/>
          <w:numId w:val="6"/>
        </w:numPr>
        <w:tabs>
          <w:tab w:val="left" w:pos="0"/>
          <w:tab w:val="left" w:pos="567"/>
        </w:tabs>
        <w:ind w:left="567" w:hanging="207"/>
        <w:contextualSpacing/>
        <w:jc w:val="both"/>
      </w:pPr>
      <w:r w:rsidRPr="004B680E">
        <w:t>несоответствие квалификации работника требованиям, предъявляемым к выполняемой работе;</w:t>
      </w:r>
    </w:p>
    <w:p w:rsidR="005A77A5" w:rsidRPr="004B680E" w:rsidRDefault="005A77A5" w:rsidP="005A77A5">
      <w:pPr>
        <w:widowControl w:val="0"/>
        <w:numPr>
          <w:ilvl w:val="0"/>
          <w:numId w:val="6"/>
        </w:numPr>
        <w:tabs>
          <w:tab w:val="left" w:pos="0"/>
          <w:tab w:val="left" w:pos="567"/>
        </w:tabs>
        <w:contextualSpacing/>
        <w:jc w:val="both"/>
      </w:pPr>
      <w:r w:rsidRPr="004B680E">
        <w:t>нарушение технологического процесса выполнения работ;</w:t>
      </w:r>
    </w:p>
    <w:p w:rsidR="005A77A5" w:rsidRPr="004B680E" w:rsidRDefault="005A77A5" w:rsidP="005A77A5">
      <w:pPr>
        <w:widowControl w:val="0"/>
        <w:numPr>
          <w:ilvl w:val="0"/>
          <w:numId w:val="6"/>
        </w:numPr>
        <w:tabs>
          <w:tab w:val="left" w:pos="0"/>
          <w:tab w:val="left" w:pos="567"/>
        </w:tabs>
        <w:contextualSpacing/>
        <w:jc w:val="both"/>
      </w:pPr>
      <w:r w:rsidRPr="004B680E">
        <w:t>нарушение правил техники безопасности и пожарной безопасности;</w:t>
      </w:r>
    </w:p>
    <w:p w:rsidR="005A77A5" w:rsidRPr="004B680E" w:rsidRDefault="005A77A5" w:rsidP="005A77A5">
      <w:pPr>
        <w:widowControl w:val="0"/>
        <w:numPr>
          <w:ilvl w:val="0"/>
          <w:numId w:val="6"/>
        </w:numPr>
        <w:tabs>
          <w:tab w:val="left" w:pos="0"/>
          <w:tab w:val="left" w:pos="567"/>
        </w:tabs>
        <w:contextualSpacing/>
        <w:jc w:val="both"/>
      </w:pPr>
      <w:r w:rsidRPr="004B680E">
        <w:t>при выявлении фактов хищения.</w:t>
      </w:r>
    </w:p>
    <w:p w:rsidR="005A77A5" w:rsidRPr="004B680E" w:rsidRDefault="005A77A5" w:rsidP="005A77A5">
      <w:pPr>
        <w:numPr>
          <w:ilvl w:val="0"/>
          <w:numId w:val="8"/>
        </w:numPr>
        <w:tabs>
          <w:tab w:val="clear" w:pos="3479"/>
          <w:tab w:val="left" w:pos="851"/>
        </w:tabs>
        <w:ind w:left="0" w:firstLine="567"/>
        <w:contextualSpacing/>
        <w:jc w:val="both"/>
      </w:pPr>
      <w:r w:rsidRPr="004B680E">
        <w:t xml:space="preserve">Подрядчик обязан предоставлять </w:t>
      </w:r>
      <w:proofErr w:type="spellStart"/>
      <w:r w:rsidRPr="004B680E">
        <w:t>фотофиксацию</w:t>
      </w:r>
      <w:proofErr w:type="spellEnd"/>
      <w:r w:rsidRPr="004B680E">
        <w:t xml:space="preserve"> выполняемых работ и сводный еженедельный отчет об исполнении графика производства работ. Все этапы работ Подрядчик согласовывает с Заказчиком. Представитель Заказчика имеет право беспрепятственного доступа ко всем видам работ в любое время в течение всего периода выполнения работ. Работа выполняется иждивением Подрядчика - из его материалов </w:t>
      </w:r>
      <w:r w:rsidRPr="004B680E">
        <w:lastRenderedPageBreak/>
        <w:t xml:space="preserve">(машин, приборов, оборудования, узлов, деталей, технических средств и др.), его силами и средствами. Все затраты по доставке, разгрузке, размещению материалов и оборудования на объекте производятся за счет средств и сил Подрядчика. Подготовка мест для проведения работ, затаривание мусора в мешки, складирование, уборка и вывоз мусора после проведения работ производится силами Подрядчика. Подрядчик обязан ежедневно осуществлять уборку мусора в местах проведения работ. При большом скоплении мусора в процессе проведения работ его погрузка осуществляется в контейнер. Контейнер заказывается силами Подрядчика и за его счет. Запрещается загромождать и загрязнять материалами и отходами эвакуационные пути. </w:t>
      </w:r>
    </w:p>
    <w:p w:rsidR="005A77A5" w:rsidRPr="004B680E" w:rsidRDefault="005A77A5" w:rsidP="005A77A5">
      <w:pPr>
        <w:numPr>
          <w:ilvl w:val="0"/>
          <w:numId w:val="8"/>
        </w:numPr>
        <w:tabs>
          <w:tab w:val="clear" w:pos="3479"/>
          <w:tab w:val="left" w:pos="851"/>
        </w:tabs>
        <w:ind w:left="0" w:firstLine="567"/>
        <w:contextualSpacing/>
        <w:jc w:val="both"/>
      </w:pPr>
      <w:r>
        <w:t>Подрядчик</w:t>
      </w:r>
      <w:r w:rsidRPr="004B680E">
        <w:t xml:space="preserve"> обязан выполнять работы, не нанося ущерб имуществу </w:t>
      </w:r>
      <w:r w:rsidR="00AD45D1">
        <w:t>общежития</w:t>
      </w:r>
      <w:r w:rsidRPr="004B680E">
        <w:t>.</w:t>
      </w:r>
    </w:p>
    <w:p w:rsidR="005A77A5" w:rsidRPr="004B680E" w:rsidRDefault="005A77A5" w:rsidP="005A77A5">
      <w:pPr>
        <w:numPr>
          <w:ilvl w:val="0"/>
          <w:numId w:val="8"/>
        </w:numPr>
        <w:tabs>
          <w:tab w:val="clear" w:pos="3479"/>
          <w:tab w:val="left" w:pos="851"/>
        </w:tabs>
        <w:ind w:left="0" w:firstLine="567"/>
        <w:contextualSpacing/>
        <w:jc w:val="both"/>
      </w:pPr>
      <w:r w:rsidRPr="004B680E">
        <w:t>Подрядчик в ходе выполнения работ должен сохранить в работоспособном состоянии кабельно-распределительные, распределительные поэтажные электрощиты, силовые линии, локально-вычислительные сети, системы видеонаблюдения, доступа, автоматическую противопожарную защиту и т.д.  В случае причинения материального ущерба Заказчику (повреждение инженерных систем, имущества, строительных конструкций и т.д.) по вине Подрядчика, оплачивать ремонт или замену поврежденных инженерных систем, имущества</w:t>
      </w:r>
      <w:r w:rsidR="00AD45D1">
        <w:t xml:space="preserve"> </w:t>
      </w:r>
      <w:r w:rsidRPr="004B680E">
        <w:t>строительных конструкций и т.д. в полном объеме</w:t>
      </w:r>
      <w:r>
        <w:t>.</w:t>
      </w:r>
    </w:p>
    <w:p w:rsidR="005A77A5" w:rsidRPr="004B680E" w:rsidRDefault="005A77A5" w:rsidP="005A77A5">
      <w:pPr>
        <w:numPr>
          <w:ilvl w:val="0"/>
          <w:numId w:val="8"/>
        </w:numPr>
        <w:tabs>
          <w:tab w:val="clear" w:pos="3479"/>
          <w:tab w:val="left" w:pos="851"/>
        </w:tabs>
        <w:ind w:left="0" w:firstLine="567"/>
        <w:contextualSpacing/>
        <w:jc w:val="both"/>
      </w:pPr>
      <w:r w:rsidRPr="004B680E">
        <w:t xml:space="preserve">В соответствии с Правилами по охране труда при эксплуатации электроустановок персонал Подрядчика, выполняющий работы в распределительных электрощитах, должен быть аттестован в установленном порядке и иметь не ниже III квалификационной группы по электробезопасности. Самовольное отключение и включение автоматических выключателей не допускается. </w:t>
      </w:r>
    </w:p>
    <w:p w:rsidR="005A77A5" w:rsidRPr="007E681A" w:rsidRDefault="005A77A5" w:rsidP="005A77A5">
      <w:pPr>
        <w:numPr>
          <w:ilvl w:val="0"/>
          <w:numId w:val="8"/>
        </w:numPr>
        <w:tabs>
          <w:tab w:val="clear" w:pos="3479"/>
          <w:tab w:val="left" w:pos="851"/>
        </w:tabs>
        <w:ind w:left="0" w:firstLine="567"/>
        <w:contextualSpacing/>
        <w:jc w:val="both"/>
      </w:pPr>
      <w:r w:rsidRPr="007E681A">
        <w:t>Подрядчик обязан до начала работ предоставить Заказчику для экстренной связи в любое время суток контактные телефоны лиц руководителей, диспетчерской службы или лиц ответственных за работы.</w:t>
      </w:r>
    </w:p>
    <w:p w:rsidR="005A77A5" w:rsidRPr="004B680E" w:rsidRDefault="005A77A5" w:rsidP="005A77A5">
      <w:pPr>
        <w:ind w:left="426"/>
        <w:contextualSpacing/>
        <w:jc w:val="both"/>
        <w:rPr>
          <w:spacing w:val="2"/>
        </w:rPr>
      </w:pPr>
    </w:p>
    <w:p w:rsidR="005A77A5" w:rsidRPr="004B680E" w:rsidRDefault="005A77A5" w:rsidP="005A77A5">
      <w:pPr>
        <w:ind w:left="426" w:hanging="426"/>
        <w:contextualSpacing/>
        <w:rPr>
          <w:b/>
        </w:rPr>
      </w:pPr>
      <w:r w:rsidRPr="004B680E">
        <w:rPr>
          <w:b/>
        </w:rPr>
        <w:tab/>
        <w:t xml:space="preserve">Требование к </w:t>
      </w:r>
      <w:r>
        <w:rPr>
          <w:b/>
        </w:rPr>
        <w:t xml:space="preserve">выполнению работ по </w:t>
      </w:r>
      <w:r w:rsidRPr="004B680E">
        <w:rPr>
          <w:b/>
        </w:rPr>
        <w:t>электроснабжению:</w:t>
      </w:r>
    </w:p>
    <w:p w:rsidR="005A77A5" w:rsidRPr="004B680E" w:rsidRDefault="005A77A5" w:rsidP="005A77A5">
      <w:pPr>
        <w:numPr>
          <w:ilvl w:val="0"/>
          <w:numId w:val="8"/>
        </w:numPr>
        <w:tabs>
          <w:tab w:val="clear" w:pos="3479"/>
          <w:tab w:val="left" w:pos="851"/>
        </w:tabs>
        <w:ind w:left="0" w:firstLine="567"/>
        <w:contextualSpacing/>
        <w:jc w:val="both"/>
      </w:pPr>
      <w:r w:rsidRPr="004B680E">
        <w:t xml:space="preserve">По степени обеспечения надежности электроснабжения </w:t>
      </w:r>
      <w:proofErr w:type="spellStart"/>
      <w:r w:rsidRPr="004B680E">
        <w:t>электроприемники</w:t>
      </w:r>
      <w:proofErr w:type="spellEnd"/>
      <w:r w:rsidRPr="004B680E">
        <w:t xml:space="preserve"> систем пожарной сигнализации следует относить к I категории надежности электроснабжения согласно Правилам устройства электроустановок. </w:t>
      </w:r>
    </w:p>
    <w:p w:rsidR="005A77A5" w:rsidRPr="004B680E" w:rsidRDefault="005A77A5" w:rsidP="005A77A5">
      <w:pPr>
        <w:numPr>
          <w:ilvl w:val="0"/>
          <w:numId w:val="8"/>
        </w:numPr>
        <w:tabs>
          <w:tab w:val="clear" w:pos="3479"/>
          <w:tab w:val="left" w:pos="851"/>
        </w:tabs>
        <w:ind w:left="0" w:firstLine="567"/>
        <w:contextualSpacing/>
        <w:jc w:val="both"/>
      </w:pPr>
      <w:r w:rsidRPr="004B680E">
        <w:t xml:space="preserve">При наличии одного источника электропитания допускается использовать в качестве резервного источника питания </w:t>
      </w:r>
      <w:proofErr w:type="spellStart"/>
      <w:r w:rsidRPr="004B680E">
        <w:t>электроприемников</w:t>
      </w:r>
      <w:proofErr w:type="spellEnd"/>
      <w:r w:rsidRPr="004B680E">
        <w:t xml:space="preserve">, аккумуляторные батареи или блоки бесперебойного питания, которые должны обеспечивать питание указанных </w:t>
      </w:r>
      <w:proofErr w:type="spellStart"/>
      <w:r w:rsidRPr="004B680E">
        <w:t>электроприемников</w:t>
      </w:r>
      <w:proofErr w:type="spellEnd"/>
      <w:r w:rsidRPr="004B680E">
        <w:t xml:space="preserve"> в дежурном режиме в течение 24 ч плюс 1 ч работы системы пожарной</w:t>
      </w:r>
      <w:r>
        <w:t xml:space="preserve"> автоматики в тревожном режиме.</w:t>
      </w:r>
    </w:p>
    <w:p w:rsidR="005A77A5" w:rsidRPr="004B680E" w:rsidRDefault="005A77A5" w:rsidP="005A77A5">
      <w:pPr>
        <w:numPr>
          <w:ilvl w:val="0"/>
          <w:numId w:val="8"/>
        </w:numPr>
        <w:tabs>
          <w:tab w:val="clear" w:pos="3479"/>
          <w:tab w:val="left" w:pos="851"/>
        </w:tabs>
        <w:ind w:left="0" w:firstLine="567"/>
        <w:contextualSpacing/>
        <w:jc w:val="both"/>
      </w:pPr>
      <w:r w:rsidRPr="004B680E">
        <w:t xml:space="preserve">При отсутствии по местным условиям возможности осуществлять питание </w:t>
      </w:r>
      <w:proofErr w:type="spellStart"/>
      <w:r w:rsidRPr="004B680E">
        <w:t>электроприемников</w:t>
      </w:r>
      <w:proofErr w:type="spellEnd"/>
      <w:r w:rsidRPr="004B680E">
        <w:t xml:space="preserve"> от двух независимых источников, допускается осуществлять их питание от одного источника — от разных трансформаторов </w:t>
      </w:r>
      <w:proofErr w:type="spellStart"/>
      <w:r w:rsidRPr="004B680E">
        <w:t>двухтрансформаторной</w:t>
      </w:r>
      <w:proofErr w:type="spellEnd"/>
      <w:r w:rsidRPr="004B680E">
        <w:t xml:space="preserve"> подстанции, подключенных к разным питающим линиям, проложенным по разным трассам, с устройством автоматического ввода резерва. </w:t>
      </w:r>
    </w:p>
    <w:p w:rsidR="005A77A5" w:rsidRPr="004B680E" w:rsidRDefault="005A77A5" w:rsidP="005A77A5">
      <w:pPr>
        <w:numPr>
          <w:ilvl w:val="0"/>
          <w:numId w:val="8"/>
        </w:numPr>
        <w:tabs>
          <w:tab w:val="clear" w:pos="3479"/>
          <w:tab w:val="left" w:pos="851"/>
        </w:tabs>
        <w:ind w:left="0" w:firstLine="567"/>
        <w:contextualSpacing/>
        <w:jc w:val="both"/>
      </w:pPr>
      <w:r w:rsidRPr="004B680E">
        <w:t xml:space="preserve">Место размещения устройства автоматического ввода резерва централизованно на вводах </w:t>
      </w:r>
      <w:proofErr w:type="spellStart"/>
      <w:r w:rsidRPr="004B680E">
        <w:t>электроприемников</w:t>
      </w:r>
      <w:proofErr w:type="spellEnd"/>
      <w:r w:rsidRPr="004B680E">
        <w:t xml:space="preserve"> автоматических систем пожарной сигнализации или децентрализовано у </w:t>
      </w:r>
      <w:proofErr w:type="spellStart"/>
      <w:r w:rsidRPr="004B680E">
        <w:t>электроприемников</w:t>
      </w:r>
      <w:proofErr w:type="spellEnd"/>
      <w:r w:rsidRPr="004B680E">
        <w:t xml:space="preserve"> I категории надежности электроснабжения определяется в зависимости от взаиморасположения и условий прокладки питающих линий </w:t>
      </w:r>
      <w:proofErr w:type="gramStart"/>
      <w:r w:rsidRPr="004B680E">
        <w:t>до</w:t>
      </w:r>
      <w:proofErr w:type="gramEnd"/>
      <w:r w:rsidRPr="004B680E">
        <w:t xml:space="preserve"> удаленных </w:t>
      </w:r>
      <w:proofErr w:type="spellStart"/>
      <w:r w:rsidRPr="004B680E">
        <w:t>электроприемников</w:t>
      </w:r>
      <w:proofErr w:type="spellEnd"/>
      <w:r w:rsidRPr="004B680E">
        <w:t xml:space="preserve">. </w:t>
      </w:r>
    </w:p>
    <w:p w:rsidR="005A77A5" w:rsidRPr="004B680E" w:rsidRDefault="005A77A5" w:rsidP="005A77A5">
      <w:pPr>
        <w:numPr>
          <w:ilvl w:val="0"/>
          <w:numId w:val="8"/>
        </w:numPr>
        <w:tabs>
          <w:tab w:val="clear" w:pos="3479"/>
          <w:tab w:val="left" w:pos="851"/>
        </w:tabs>
        <w:ind w:left="0" w:firstLine="567"/>
        <w:contextualSpacing/>
        <w:jc w:val="both"/>
      </w:pPr>
      <w:r w:rsidRPr="004B680E">
        <w:t xml:space="preserve">Защиту электрических сетей системы пожарной сигнализации необходимо выполнять в соответствии с ПУЭ. </w:t>
      </w:r>
    </w:p>
    <w:p w:rsidR="005A77A5" w:rsidRPr="004B680E" w:rsidRDefault="005A77A5" w:rsidP="005A77A5">
      <w:pPr>
        <w:ind w:left="426"/>
        <w:contextualSpacing/>
        <w:jc w:val="both"/>
      </w:pPr>
    </w:p>
    <w:p w:rsidR="005A77A5" w:rsidRPr="004B680E" w:rsidRDefault="005A77A5" w:rsidP="00161E72">
      <w:pPr>
        <w:ind w:left="426" w:hanging="426"/>
        <w:contextualSpacing/>
        <w:rPr>
          <w:b/>
        </w:rPr>
      </w:pPr>
      <w:r w:rsidRPr="004B680E">
        <w:rPr>
          <w:b/>
          <w:bCs/>
          <w:spacing w:val="-5"/>
        </w:rPr>
        <w:tab/>
      </w:r>
      <w:r w:rsidRPr="004B680E">
        <w:rPr>
          <w:b/>
        </w:rPr>
        <w:t>Требования к монтажу:</w:t>
      </w:r>
    </w:p>
    <w:p w:rsidR="005A77A5" w:rsidRPr="004B680E" w:rsidRDefault="005A77A5" w:rsidP="005A77A5">
      <w:pPr>
        <w:numPr>
          <w:ilvl w:val="0"/>
          <w:numId w:val="8"/>
        </w:numPr>
        <w:tabs>
          <w:tab w:val="clear" w:pos="3479"/>
          <w:tab w:val="left" w:pos="851"/>
        </w:tabs>
        <w:ind w:left="0" w:firstLine="567"/>
        <w:contextualSpacing/>
        <w:jc w:val="both"/>
      </w:pPr>
      <w:r w:rsidRPr="004B680E">
        <w:t xml:space="preserve">Необходимо произвести монтаж оборудования системы противопожарной защиты (приборов; блоков; пожарных извещателей и кабельных линий) в срок, установленный </w:t>
      </w:r>
      <w:r>
        <w:t xml:space="preserve">конкурсной </w:t>
      </w:r>
      <w:r w:rsidRPr="004B680E">
        <w:t>документацией.</w:t>
      </w:r>
    </w:p>
    <w:p w:rsidR="005A77A5" w:rsidRPr="004B680E" w:rsidRDefault="005A77A5" w:rsidP="005A77A5">
      <w:pPr>
        <w:numPr>
          <w:ilvl w:val="0"/>
          <w:numId w:val="8"/>
        </w:numPr>
        <w:tabs>
          <w:tab w:val="clear" w:pos="3479"/>
          <w:tab w:val="left" w:pos="851"/>
        </w:tabs>
        <w:ind w:left="0" w:firstLine="567"/>
        <w:contextualSpacing/>
        <w:jc w:val="both"/>
      </w:pPr>
      <w:r w:rsidRPr="004B680E">
        <w:lastRenderedPageBreak/>
        <w:t>Монтаж необходимо будет производить строго в соответствии с разработанным и согласованным с Заказчиком рабочим проектом, сметой.</w:t>
      </w:r>
    </w:p>
    <w:p w:rsidR="005A77A5" w:rsidRPr="004B680E" w:rsidRDefault="005A77A5" w:rsidP="005A77A5">
      <w:pPr>
        <w:numPr>
          <w:ilvl w:val="0"/>
          <w:numId w:val="8"/>
        </w:numPr>
        <w:tabs>
          <w:tab w:val="clear" w:pos="3479"/>
          <w:tab w:val="left" w:pos="851"/>
        </w:tabs>
        <w:ind w:left="0" w:firstLine="567"/>
        <w:contextualSpacing/>
        <w:jc w:val="both"/>
      </w:pPr>
      <w:r w:rsidRPr="004B680E">
        <w:t>Все отступления от проектной документации должны быть предварительно согласованы с Заказчиком.</w:t>
      </w:r>
    </w:p>
    <w:p w:rsidR="005A77A5" w:rsidRPr="007E681A" w:rsidRDefault="005A77A5" w:rsidP="005A77A5">
      <w:pPr>
        <w:numPr>
          <w:ilvl w:val="0"/>
          <w:numId w:val="8"/>
        </w:numPr>
        <w:tabs>
          <w:tab w:val="clear" w:pos="3479"/>
          <w:tab w:val="left" w:pos="851"/>
        </w:tabs>
        <w:ind w:left="0" w:firstLine="567"/>
        <w:contextualSpacing/>
        <w:jc w:val="both"/>
      </w:pPr>
      <w:r w:rsidRPr="007E681A">
        <w:t>Применяемые материалы и оборудование должны соответствовать требуемым действующим нормативно-правовым актам.</w:t>
      </w:r>
    </w:p>
    <w:p w:rsidR="005A77A5" w:rsidRPr="004B680E" w:rsidRDefault="005A77A5" w:rsidP="005A77A5">
      <w:pPr>
        <w:numPr>
          <w:ilvl w:val="0"/>
          <w:numId w:val="8"/>
        </w:numPr>
        <w:tabs>
          <w:tab w:val="clear" w:pos="3479"/>
          <w:tab w:val="left" w:pos="851"/>
        </w:tabs>
        <w:ind w:left="0" w:firstLine="567"/>
        <w:contextualSpacing/>
        <w:jc w:val="both"/>
      </w:pPr>
      <w:r w:rsidRPr="004B680E">
        <w:t>Применяемое оборудование должно быть сертифицировано, не должно допускаться в работу не прошедшее сертификацию оборудование, в случаях, когда такая сертификация должна быть обязательна.</w:t>
      </w:r>
    </w:p>
    <w:p w:rsidR="005A77A5" w:rsidRPr="004B680E" w:rsidRDefault="005A77A5" w:rsidP="005A77A5">
      <w:pPr>
        <w:numPr>
          <w:ilvl w:val="0"/>
          <w:numId w:val="8"/>
        </w:numPr>
        <w:tabs>
          <w:tab w:val="clear" w:pos="3479"/>
          <w:tab w:val="left" w:pos="851"/>
        </w:tabs>
        <w:ind w:left="0" w:firstLine="567"/>
        <w:contextualSpacing/>
        <w:jc w:val="both"/>
      </w:pPr>
      <w:r w:rsidRPr="004B680E">
        <w:t>Применяемые оборудование и материалы должны быть новыми (не должны ранее быть в эксплуатации, не прошедшим капитальный ремонт или заменой отдельных деталей).</w:t>
      </w:r>
    </w:p>
    <w:p w:rsidR="005A77A5" w:rsidRPr="004B680E" w:rsidRDefault="005A77A5" w:rsidP="005A77A5">
      <w:pPr>
        <w:numPr>
          <w:ilvl w:val="0"/>
          <w:numId w:val="8"/>
        </w:numPr>
        <w:tabs>
          <w:tab w:val="clear" w:pos="3479"/>
          <w:tab w:val="left" w:pos="851"/>
        </w:tabs>
        <w:ind w:left="0" w:firstLine="567"/>
        <w:contextualSpacing/>
        <w:jc w:val="both"/>
      </w:pPr>
      <w:r w:rsidRPr="004B680E">
        <w:t>Монтажные работы должны будут производиться в условиях эксплуатируемых помещений.</w:t>
      </w:r>
    </w:p>
    <w:p w:rsidR="005A77A5" w:rsidRPr="004B680E" w:rsidRDefault="005A77A5" w:rsidP="005A77A5">
      <w:pPr>
        <w:numPr>
          <w:ilvl w:val="0"/>
          <w:numId w:val="8"/>
        </w:numPr>
        <w:tabs>
          <w:tab w:val="clear" w:pos="3479"/>
          <w:tab w:val="left" w:pos="851"/>
        </w:tabs>
        <w:ind w:left="0" w:firstLine="567"/>
        <w:contextualSpacing/>
        <w:jc w:val="both"/>
      </w:pPr>
      <w:r w:rsidRPr="004B680E">
        <w:t>Работы по монтажу должны будут осуществляться с соблюдением правил техники безопасности и иных требований по охране труда при выполнении работ, а также соблюдением правил по охране окружающей среды. Ответственность за любые нарушения правил и требований по охране труда, а также за последствия этих нарушений несет Подрядчик.</w:t>
      </w:r>
    </w:p>
    <w:p w:rsidR="005A77A5" w:rsidRPr="004B680E" w:rsidRDefault="005A77A5" w:rsidP="005A77A5">
      <w:pPr>
        <w:numPr>
          <w:ilvl w:val="0"/>
          <w:numId w:val="8"/>
        </w:numPr>
        <w:tabs>
          <w:tab w:val="clear" w:pos="3479"/>
          <w:tab w:val="left" w:pos="851"/>
        </w:tabs>
        <w:ind w:left="0" w:firstLine="567"/>
        <w:contextualSpacing/>
        <w:jc w:val="both"/>
      </w:pPr>
      <w:r w:rsidRPr="004B680E">
        <w:t>Электрооборудование и металлические установки должны быть заземлены.</w:t>
      </w:r>
    </w:p>
    <w:p w:rsidR="005A77A5" w:rsidRPr="004B680E" w:rsidRDefault="005A77A5" w:rsidP="005A77A5">
      <w:pPr>
        <w:numPr>
          <w:ilvl w:val="0"/>
          <w:numId w:val="8"/>
        </w:numPr>
        <w:tabs>
          <w:tab w:val="clear" w:pos="3479"/>
          <w:tab w:val="left" w:pos="851"/>
        </w:tabs>
        <w:ind w:left="0" w:firstLine="567"/>
        <w:contextualSpacing/>
        <w:jc w:val="both"/>
      </w:pPr>
      <w:r w:rsidRPr="004B680E">
        <w:t xml:space="preserve">Сопротивление заземляющего устройства, используемого для заземления электрооборудования, не должно быть более 4 Ом. </w:t>
      </w:r>
    </w:p>
    <w:p w:rsidR="005A77A5" w:rsidRPr="004B680E" w:rsidRDefault="005A77A5" w:rsidP="005A77A5">
      <w:pPr>
        <w:numPr>
          <w:ilvl w:val="0"/>
          <w:numId w:val="8"/>
        </w:numPr>
        <w:tabs>
          <w:tab w:val="clear" w:pos="3479"/>
          <w:tab w:val="left" w:pos="851"/>
        </w:tabs>
        <w:ind w:left="0" w:firstLine="567"/>
        <w:contextualSpacing/>
        <w:jc w:val="both"/>
      </w:pPr>
      <w:r w:rsidRPr="004B680E">
        <w:t>В цепи заземляющих и нулевых проводников не должно быть разъединяющих приспособлений и предохранителей. Присоединение заземляющих и нулевых проводников к частям электрооборудования должно быть выполнено сваркой или болтовым соединением в соответствии с ПУЭ.</w:t>
      </w:r>
    </w:p>
    <w:p w:rsidR="005A77A5" w:rsidRPr="004B680E" w:rsidRDefault="005A77A5" w:rsidP="005A77A5">
      <w:pPr>
        <w:ind w:left="426"/>
        <w:contextualSpacing/>
        <w:jc w:val="both"/>
      </w:pPr>
    </w:p>
    <w:p w:rsidR="005A77A5" w:rsidRPr="004B680E" w:rsidRDefault="005A77A5" w:rsidP="005A77A5">
      <w:pPr>
        <w:widowControl w:val="0"/>
        <w:ind w:left="426" w:hanging="426"/>
        <w:contextualSpacing/>
        <w:outlineLvl w:val="0"/>
        <w:rPr>
          <w:b/>
        </w:rPr>
      </w:pPr>
      <w:r w:rsidRPr="004B680E">
        <w:rPr>
          <w:b/>
        </w:rPr>
        <w:tab/>
        <w:t xml:space="preserve">Требования к </w:t>
      </w:r>
      <w:r w:rsidRPr="004B680E">
        <w:rPr>
          <w:b/>
          <w:spacing w:val="2"/>
        </w:rPr>
        <w:t>пусконаладочным работам</w:t>
      </w:r>
      <w:r w:rsidRPr="004B680E">
        <w:rPr>
          <w:b/>
        </w:rPr>
        <w:t>:</w:t>
      </w:r>
    </w:p>
    <w:p w:rsidR="005A77A5" w:rsidRPr="004B680E" w:rsidRDefault="005A77A5" w:rsidP="005A77A5">
      <w:pPr>
        <w:tabs>
          <w:tab w:val="left" w:pos="851"/>
        </w:tabs>
        <w:ind w:left="567"/>
        <w:contextualSpacing/>
        <w:jc w:val="both"/>
      </w:pPr>
      <w:r w:rsidRPr="004B680E">
        <w:t>Подрядчик должен:</w:t>
      </w:r>
    </w:p>
    <w:p w:rsidR="005A77A5" w:rsidRPr="004B680E" w:rsidRDefault="005A77A5" w:rsidP="005A77A5">
      <w:pPr>
        <w:numPr>
          <w:ilvl w:val="0"/>
          <w:numId w:val="8"/>
        </w:numPr>
        <w:tabs>
          <w:tab w:val="clear" w:pos="3479"/>
          <w:tab w:val="left" w:pos="851"/>
        </w:tabs>
        <w:ind w:left="0" w:firstLine="567"/>
        <w:contextualSpacing/>
        <w:jc w:val="both"/>
      </w:pPr>
      <w:r w:rsidRPr="004B680E">
        <w:t>произвести пусконаладочные работы необходимые для проверки и настройки работоспособности систем;</w:t>
      </w:r>
    </w:p>
    <w:p w:rsidR="005A77A5" w:rsidRPr="004B680E" w:rsidRDefault="005A77A5" w:rsidP="005A77A5">
      <w:pPr>
        <w:numPr>
          <w:ilvl w:val="0"/>
          <w:numId w:val="8"/>
        </w:numPr>
        <w:tabs>
          <w:tab w:val="clear" w:pos="3479"/>
          <w:tab w:val="left" w:pos="851"/>
        </w:tabs>
        <w:ind w:left="0" w:firstLine="567"/>
        <w:contextualSpacing/>
        <w:jc w:val="both"/>
      </w:pPr>
      <w:r w:rsidRPr="004B680E">
        <w:t>провести пробный пуск оборудования с проверкой готовности и наладкой работы оборудования в комплексе с системами обеспечения;</w:t>
      </w:r>
    </w:p>
    <w:p w:rsidR="005A77A5" w:rsidRPr="004B680E" w:rsidRDefault="005A77A5" w:rsidP="005A77A5">
      <w:pPr>
        <w:numPr>
          <w:ilvl w:val="0"/>
          <w:numId w:val="8"/>
        </w:numPr>
        <w:tabs>
          <w:tab w:val="clear" w:pos="3479"/>
          <w:tab w:val="left" w:pos="851"/>
        </w:tabs>
        <w:ind w:left="0" w:firstLine="567"/>
        <w:contextualSpacing/>
        <w:jc w:val="both"/>
      </w:pPr>
      <w:r w:rsidRPr="004B680E">
        <w:t>составить техническую документацию об окончании пусконаладочных работ (актов, протоколов), отчета и рекомендации по дальнейшей эксплуатации оборудования;</w:t>
      </w:r>
    </w:p>
    <w:p w:rsidR="005A77A5" w:rsidRPr="004B680E" w:rsidRDefault="005A77A5" w:rsidP="005A77A5">
      <w:pPr>
        <w:tabs>
          <w:tab w:val="left" w:pos="851"/>
        </w:tabs>
        <w:ind w:left="567"/>
        <w:contextualSpacing/>
        <w:jc w:val="both"/>
      </w:pPr>
      <w:r>
        <w:t>П</w:t>
      </w:r>
      <w:r w:rsidRPr="004B680E">
        <w:t>ри наладке оборудования должны быть обеспечены:</w:t>
      </w:r>
    </w:p>
    <w:p w:rsidR="005A77A5" w:rsidRPr="004B680E" w:rsidRDefault="005A77A5" w:rsidP="005A77A5">
      <w:pPr>
        <w:numPr>
          <w:ilvl w:val="0"/>
          <w:numId w:val="8"/>
        </w:numPr>
        <w:tabs>
          <w:tab w:val="clear" w:pos="3479"/>
          <w:tab w:val="left" w:pos="851"/>
        </w:tabs>
        <w:ind w:left="0" w:firstLine="567"/>
        <w:contextualSpacing/>
        <w:jc w:val="both"/>
      </w:pPr>
      <w:r w:rsidRPr="004B680E">
        <w:t>сбор и реализация сигналов информации устройств защиты, автоматики электрических и технологических режимов;</w:t>
      </w:r>
    </w:p>
    <w:p w:rsidR="005A77A5" w:rsidRPr="004B680E" w:rsidRDefault="005A77A5" w:rsidP="005A77A5">
      <w:pPr>
        <w:numPr>
          <w:ilvl w:val="0"/>
          <w:numId w:val="8"/>
        </w:numPr>
        <w:tabs>
          <w:tab w:val="clear" w:pos="3479"/>
          <w:tab w:val="left" w:pos="851"/>
        </w:tabs>
        <w:ind w:left="0" w:firstLine="567"/>
        <w:contextualSpacing/>
        <w:jc w:val="both"/>
      </w:pPr>
      <w:r w:rsidRPr="004B680E">
        <w:t>работоспособность и контроль состояния адресных пожарных извещателей;</w:t>
      </w:r>
    </w:p>
    <w:p w:rsidR="005A77A5" w:rsidRPr="004B680E" w:rsidRDefault="005A77A5" w:rsidP="005A77A5">
      <w:pPr>
        <w:numPr>
          <w:ilvl w:val="0"/>
          <w:numId w:val="8"/>
        </w:numPr>
        <w:tabs>
          <w:tab w:val="clear" w:pos="3479"/>
          <w:tab w:val="left" w:pos="851"/>
        </w:tabs>
        <w:ind w:left="0" w:firstLine="567"/>
        <w:contextualSpacing/>
        <w:jc w:val="both"/>
      </w:pPr>
      <w:r w:rsidRPr="004B680E">
        <w:t>формирование извещений о пожаре и неисправностей с расшифровкой по помещениям (группам помещений);</w:t>
      </w:r>
    </w:p>
    <w:p w:rsidR="005A77A5" w:rsidRPr="004B680E" w:rsidRDefault="005A77A5" w:rsidP="005A77A5">
      <w:pPr>
        <w:numPr>
          <w:ilvl w:val="0"/>
          <w:numId w:val="8"/>
        </w:numPr>
        <w:tabs>
          <w:tab w:val="clear" w:pos="3479"/>
          <w:tab w:val="left" w:pos="851"/>
        </w:tabs>
        <w:ind w:left="0" w:firstLine="567"/>
        <w:contextualSpacing/>
        <w:jc w:val="both"/>
      </w:pPr>
      <w:r w:rsidRPr="004B680E">
        <w:t>программирование исполнительных реле для управления установками оповещения, отключения ве</w:t>
      </w:r>
      <w:r>
        <w:t>нтиляции и прочего оборудования.</w:t>
      </w:r>
    </w:p>
    <w:p w:rsidR="005A77A5" w:rsidRPr="004B680E" w:rsidRDefault="005A77A5" w:rsidP="005A77A5">
      <w:pPr>
        <w:tabs>
          <w:tab w:val="left" w:pos="851"/>
        </w:tabs>
        <w:ind w:left="360"/>
        <w:contextualSpacing/>
      </w:pPr>
    </w:p>
    <w:p w:rsidR="005A77A5" w:rsidRPr="004B680E" w:rsidRDefault="005A77A5" w:rsidP="005A77A5">
      <w:pPr>
        <w:tabs>
          <w:tab w:val="left" w:pos="426"/>
        </w:tabs>
        <w:ind w:left="426" w:hanging="426"/>
        <w:contextualSpacing/>
        <w:rPr>
          <w:b/>
        </w:rPr>
      </w:pPr>
      <w:r w:rsidRPr="004B680E">
        <w:rPr>
          <w:b/>
        </w:rPr>
        <w:tab/>
        <w:t>Требования к сдаче-приемке:</w:t>
      </w:r>
    </w:p>
    <w:p w:rsidR="005A77A5" w:rsidRPr="004B680E" w:rsidRDefault="005A77A5" w:rsidP="005A77A5">
      <w:pPr>
        <w:numPr>
          <w:ilvl w:val="0"/>
          <w:numId w:val="8"/>
        </w:numPr>
        <w:tabs>
          <w:tab w:val="clear" w:pos="3479"/>
          <w:tab w:val="left" w:pos="851"/>
        </w:tabs>
        <w:ind w:left="0" w:firstLine="567"/>
        <w:contextualSpacing/>
        <w:jc w:val="both"/>
      </w:pPr>
      <w:r w:rsidRPr="004B680E">
        <w:t xml:space="preserve">Перед сдачей в эксплуатацию систему противопожарной защиты подвергнуть обкатке в течение 72 часов. При этом должна будет производиться фиксация в специальном журнале учета персоналом Заказчика (с круглосуточным пребыванием) всех случаев срабатывания систем с последующим анализом их причин. При отсутствии за это время ложных срабатываний или иных нарушений, допускается перевод системы в </w:t>
      </w:r>
      <w:r w:rsidRPr="004B680E">
        <w:lastRenderedPageBreak/>
        <w:t xml:space="preserve">автоматический режим работы. Если за указанный период сбои продолжаются, система подлежит повторному регулированию и дополнительной проверке. </w:t>
      </w:r>
    </w:p>
    <w:p w:rsidR="005A77A5" w:rsidRPr="004B680E" w:rsidRDefault="005A77A5" w:rsidP="005A77A5">
      <w:pPr>
        <w:numPr>
          <w:ilvl w:val="0"/>
          <w:numId w:val="8"/>
        </w:numPr>
        <w:tabs>
          <w:tab w:val="clear" w:pos="3479"/>
          <w:tab w:val="left" w:pos="851"/>
        </w:tabs>
        <w:ind w:left="0" w:firstLine="567"/>
        <w:contextualSpacing/>
        <w:jc w:val="both"/>
      </w:pPr>
      <w:r w:rsidRPr="004B680E">
        <w:t>Сдача - приемка выполненных работ производится по результатам комплексной проверки и обкатки, в ходе которых должны быть определены техническое состояние, работоспособность и возможность их эксплуатации, при этом должен быть составлен Акт о приемке систем противопожарной защиты в эксплуатацию комиссией, состоящей из представителей Заказчика, Подрядчика (далее – комиссия).</w:t>
      </w:r>
    </w:p>
    <w:p w:rsidR="005A77A5" w:rsidRPr="004B680E" w:rsidRDefault="005A77A5" w:rsidP="005A77A5">
      <w:pPr>
        <w:numPr>
          <w:ilvl w:val="0"/>
          <w:numId w:val="8"/>
        </w:numPr>
        <w:tabs>
          <w:tab w:val="clear" w:pos="3479"/>
          <w:tab w:val="left" w:pos="851"/>
        </w:tabs>
        <w:ind w:left="0" w:firstLine="567"/>
        <w:contextualSpacing/>
        <w:jc w:val="both"/>
      </w:pPr>
      <w:r w:rsidRPr="004B680E">
        <w:t>Подрядчик обязан предоставить Акты скрытых работ.</w:t>
      </w:r>
    </w:p>
    <w:p w:rsidR="005A77A5" w:rsidRPr="004B680E" w:rsidRDefault="005A77A5" w:rsidP="005A77A5">
      <w:pPr>
        <w:numPr>
          <w:ilvl w:val="0"/>
          <w:numId w:val="8"/>
        </w:numPr>
        <w:tabs>
          <w:tab w:val="clear" w:pos="3479"/>
          <w:tab w:val="left" w:pos="851"/>
        </w:tabs>
        <w:ind w:left="0" w:firstLine="567"/>
        <w:contextualSpacing/>
        <w:jc w:val="both"/>
      </w:pPr>
      <w:r w:rsidRPr="004B680E">
        <w:t>На все системы должны быть предоставлены результаты тестирования оборудованием, имеющим возможность оценить работоспособность системы. На оборудование для тестирования должны быть представлены соответствующие сертификаты и протоколы поверки (в случае, если наличие таких сертификатов предусмотрено законодательством, Подрядчиком не может быть допущено применение такого оборудования без предъявления необходимых документов).</w:t>
      </w:r>
    </w:p>
    <w:p w:rsidR="005A77A5" w:rsidRPr="004B680E" w:rsidRDefault="005A77A5" w:rsidP="005A77A5">
      <w:pPr>
        <w:numPr>
          <w:ilvl w:val="0"/>
          <w:numId w:val="8"/>
        </w:numPr>
        <w:tabs>
          <w:tab w:val="clear" w:pos="3479"/>
          <w:tab w:val="left" w:pos="851"/>
        </w:tabs>
        <w:ind w:left="0" w:firstLine="567"/>
        <w:contextualSpacing/>
        <w:jc w:val="both"/>
      </w:pPr>
      <w:r w:rsidRPr="004B680E">
        <w:t>В случае обнаружения в процессе работы скрытых недостатков, требующих проведения дополнительных работ, без устранения которых качество дальнейшей работы ухудшается, Подрядчик должен будет выполнить их своими силами и за свой счёт.</w:t>
      </w:r>
    </w:p>
    <w:p w:rsidR="005A77A5" w:rsidRPr="004B680E" w:rsidRDefault="005A77A5" w:rsidP="005A77A5">
      <w:pPr>
        <w:tabs>
          <w:tab w:val="left" w:pos="360"/>
          <w:tab w:val="left" w:pos="851"/>
        </w:tabs>
        <w:ind w:left="426" w:hanging="426"/>
        <w:contextualSpacing/>
      </w:pPr>
    </w:p>
    <w:p w:rsidR="005A77A5" w:rsidRPr="004B680E" w:rsidRDefault="005A77A5" w:rsidP="005A77A5">
      <w:pPr>
        <w:ind w:firstLine="426"/>
        <w:contextualSpacing/>
        <w:rPr>
          <w:b/>
          <w:bCs/>
          <w:spacing w:val="-5"/>
        </w:rPr>
      </w:pPr>
      <w:r w:rsidRPr="004B680E">
        <w:rPr>
          <w:b/>
          <w:bCs/>
          <w:spacing w:val="-5"/>
        </w:rPr>
        <w:t>Требования к гарантийному обслуживанию:</w:t>
      </w:r>
    </w:p>
    <w:p w:rsidR="005A77A5" w:rsidRPr="004B680E" w:rsidRDefault="005A77A5" w:rsidP="005A77A5">
      <w:pPr>
        <w:numPr>
          <w:ilvl w:val="0"/>
          <w:numId w:val="8"/>
        </w:numPr>
        <w:tabs>
          <w:tab w:val="clear" w:pos="3479"/>
          <w:tab w:val="left" w:pos="851"/>
        </w:tabs>
        <w:ind w:left="0" w:firstLine="567"/>
        <w:contextualSpacing/>
        <w:jc w:val="both"/>
      </w:pPr>
      <w:r w:rsidRPr="004B680E">
        <w:t xml:space="preserve">Подрядчик устанавливает гарантийный срок на все выполненные по Договору работы </w:t>
      </w:r>
      <w:r w:rsidR="00AD45D1">
        <w:t>12</w:t>
      </w:r>
      <w:r w:rsidRPr="004B680E">
        <w:t xml:space="preserve"> (</w:t>
      </w:r>
      <w:r w:rsidR="00AD45D1">
        <w:t>Двенадцать</w:t>
      </w:r>
      <w:r w:rsidRPr="004B680E">
        <w:t>) месяц</w:t>
      </w:r>
      <w:r w:rsidR="00AD45D1">
        <w:t>ев</w:t>
      </w:r>
      <w:r w:rsidRPr="004B680E">
        <w:t xml:space="preserve"> с момента подписания комиссией акта о приемке выполненных работ.</w:t>
      </w:r>
    </w:p>
    <w:p w:rsidR="005A77A5" w:rsidRPr="004B680E" w:rsidRDefault="005A77A5" w:rsidP="005A77A5">
      <w:pPr>
        <w:numPr>
          <w:ilvl w:val="0"/>
          <w:numId w:val="8"/>
        </w:numPr>
        <w:tabs>
          <w:tab w:val="clear" w:pos="3479"/>
          <w:tab w:val="left" w:pos="851"/>
        </w:tabs>
        <w:ind w:left="0" w:firstLine="567"/>
        <w:contextualSpacing/>
        <w:jc w:val="both"/>
        <w:rPr>
          <w:b/>
          <w:bCs/>
          <w:spacing w:val="-5"/>
        </w:rPr>
      </w:pPr>
      <w:r w:rsidRPr="004B680E">
        <w:t>При обнаружении в период гарантийного срока эксплуатации недостатков, которые не позволяют продолжить нормальное использование Заказчиком результатов работы до устранения недостатков, Подрядчик должен будет устранить недостатки за свой счет. При этом гарантийный срок продлевается на период устранения недостатков.</w:t>
      </w:r>
    </w:p>
    <w:p w:rsidR="005A77A5" w:rsidRPr="004B680E" w:rsidRDefault="005A77A5" w:rsidP="005A77A5">
      <w:pPr>
        <w:widowControl w:val="0"/>
        <w:numPr>
          <w:ilvl w:val="0"/>
          <w:numId w:val="8"/>
        </w:numPr>
        <w:tabs>
          <w:tab w:val="clear" w:pos="3479"/>
          <w:tab w:val="left" w:pos="851"/>
        </w:tabs>
        <w:ind w:left="0" w:firstLine="567"/>
        <w:contextualSpacing/>
        <w:jc w:val="both"/>
      </w:pPr>
      <w:r w:rsidRPr="004B680E">
        <w:t xml:space="preserve">Оперативный ремонт путем замены отказавших блоков, модулей, узлов и устройств </w:t>
      </w:r>
      <w:proofErr w:type="gramStart"/>
      <w:r w:rsidRPr="004B680E">
        <w:t>на</w:t>
      </w:r>
      <w:proofErr w:type="gramEnd"/>
      <w:r w:rsidRPr="004B680E">
        <w:t xml:space="preserve"> аналогичные в срок не более 72 часов. </w:t>
      </w:r>
    </w:p>
    <w:p w:rsidR="005A77A5" w:rsidRPr="004B680E" w:rsidRDefault="005A77A5" w:rsidP="005A77A5">
      <w:pPr>
        <w:widowControl w:val="0"/>
        <w:numPr>
          <w:ilvl w:val="0"/>
          <w:numId w:val="8"/>
        </w:numPr>
        <w:tabs>
          <w:tab w:val="clear" w:pos="3479"/>
          <w:tab w:val="left" w:pos="851"/>
        </w:tabs>
        <w:ind w:left="0" w:firstLine="567"/>
        <w:contextualSpacing/>
        <w:jc w:val="both"/>
      </w:pPr>
      <w:r w:rsidRPr="004B680E">
        <w:t>Прибытие оперативной бригады Подрядчика в течение 24 часов с момента вызова.</w:t>
      </w:r>
    </w:p>
    <w:p w:rsidR="005A77A5" w:rsidRPr="004B680E" w:rsidRDefault="005A77A5" w:rsidP="005A77A5">
      <w:pPr>
        <w:widowControl w:val="0"/>
        <w:numPr>
          <w:ilvl w:val="0"/>
          <w:numId w:val="8"/>
        </w:numPr>
        <w:tabs>
          <w:tab w:val="clear" w:pos="3479"/>
          <w:tab w:val="left" w:pos="851"/>
        </w:tabs>
        <w:ind w:left="0" w:firstLine="567"/>
        <w:contextualSpacing/>
        <w:jc w:val="both"/>
      </w:pPr>
      <w:r w:rsidRPr="004B680E">
        <w:t>Если в течение гарантийного срока будут выявлены дефекты работ, недоделки, скрытые дефекты, несоответствие каких-либо параметров заявленного оборудования и материала, подрядчик в течение срока, указанного в акте о выявленных дефектах, должен будет устранить замечания, недоделки, дефекты работ, произвести замену оборудования и материала за свой счет. При этом гарантийный срок продлевается на время устранения замечаний, недоделок, дефектов работ, замены оборудования и материала.</w:t>
      </w:r>
    </w:p>
    <w:p w:rsidR="005A77A5" w:rsidRPr="004B680E" w:rsidRDefault="005A77A5" w:rsidP="005A77A5">
      <w:pPr>
        <w:widowControl w:val="0"/>
        <w:numPr>
          <w:ilvl w:val="0"/>
          <w:numId w:val="8"/>
        </w:numPr>
        <w:tabs>
          <w:tab w:val="clear" w:pos="3479"/>
          <w:tab w:val="left" w:pos="851"/>
        </w:tabs>
        <w:ind w:left="0" w:firstLine="567"/>
        <w:contextualSpacing/>
        <w:jc w:val="both"/>
      </w:pPr>
      <w:r w:rsidRPr="004B680E">
        <w:t>В течение гарантийного срока доставка неисправного оборудования для ремонта либо замены и обратно к Заказчику должна будет осуществляться за счет Подрядчика.</w:t>
      </w:r>
    </w:p>
    <w:p w:rsidR="005A77A5" w:rsidRPr="004B680E" w:rsidRDefault="005A77A5" w:rsidP="005A77A5">
      <w:pPr>
        <w:widowControl w:val="0"/>
        <w:numPr>
          <w:ilvl w:val="0"/>
          <w:numId w:val="8"/>
        </w:numPr>
        <w:tabs>
          <w:tab w:val="clear" w:pos="3479"/>
          <w:tab w:val="left" w:pos="851"/>
        </w:tabs>
        <w:ind w:left="0" w:firstLine="567"/>
        <w:contextualSpacing/>
        <w:jc w:val="both"/>
      </w:pPr>
      <w:r w:rsidRPr="004B680E">
        <w:t>Гарантийные обязательства на выполненные работы должны будут сохраняться в случае прекращения действия Договора.</w:t>
      </w:r>
    </w:p>
    <w:p w:rsidR="005A77A5" w:rsidRPr="004B680E" w:rsidRDefault="005A77A5" w:rsidP="005A77A5">
      <w:pPr>
        <w:widowControl w:val="0"/>
        <w:ind w:left="426"/>
        <w:contextualSpacing/>
      </w:pPr>
    </w:p>
    <w:p w:rsidR="005A77A5" w:rsidRPr="004B680E" w:rsidRDefault="005A77A5" w:rsidP="005A77A5">
      <w:pPr>
        <w:tabs>
          <w:tab w:val="left" w:pos="426"/>
          <w:tab w:val="left" w:pos="567"/>
        </w:tabs>
        <w:ind w:firstLine="426"/>
        <w:contextualSpacing/>
        <w:rPr>
          <w:b/>
          <w:bCs/>
          <w:spacing w:val="-5"/>
        </w:rPr>
      </w:pPr>
      <w:r>
        <w:rPr>
          <w:b/>
          <w:bCs/>
          <w:spacing w:val="-5"/>
        </w:rPr>
        <w:tab/>
      </w:r>
      <w:r w:rsidRPr="004B680E">
        <w:rPr>
          <w:b/>
          <w:bCs/>
          <w:spacing w:val="-5"/>
        </w:rPr>
        <w:t>Требования к составу документации:</w:t>
      </w:r>
    </w:p>
    <w:p w:rsidR="005A77A5" w:rsidRPr="00152A8A" w:rsidRDefault="005A77A5" w:rsidP="005A77A5">
      <w:pPr>
        <w:widowControl w:val="0"/>
        <w:tabs>
          <w:tab w:val="left" w:pos="851"/>
        </w:tabs>
        <w:ind w:firstLine="426"/>
        <w:contextualSpacing/>
        <w:jc w:val="both"/>
      </w:pPr>
      <w:r w:rsidRPr="00152A8A">
        <w:t>В начале проведения работ подрядчик обязан предоставить;</w:t>
      </w:r>
    </w:p>
    <w:p w:rsidR="005A77A5" w:rsidRPr="00152A8A" w:rsidRDefault="005A77A5" w:rsidP="005A77A5">
      <w:pPr>
        <w:widowControl w:val="0"/>
        <w:numPr>
          <w:ilvl w:val="0"/>
          <w:numId w:val="8"/>
        </w:numPr>
        <w:tabs>
          <w:tab w:val="clear" w:pos="3479"/>
          <w:tab w:val="left" w:pos="851"/>
        </w:tabs>
        <w:ind w:left="0" w:firstLine="567"/>
        <w:contextualSpacing/>
        <w:jc w:val="both"/>
      </w:pPr>
      <w:r w:rsidRPr="00152A8A">
        <w:t>Списки сотрудников организации и копии паспортов.</w:t>
      </w:r>
    </w:p>
    <w:p w:rsidR="005A77A5" w:rsidRPr="00152A8A" w:rsidRDefault="005A77A5" w:rsidP="005A77A5">
      <w:pPr>
        <w:widowControl w:val="0"/>
        <w:numPr>
          <w:ilvl w:val="0"/>
          <w:numId w:val="8"/>
        </w:numPr>
        <w:tabs>
          <w:tab w:val="clear" w:pos="3479"/>
          <w:tab w:val="left" w:pos="851"/>
        </w:tabs>
        <w:ind w:left="0" w:firstLine="567"/>
        <w:contextualSpacing/>
        <w:jc w:val="both"/>
      </w:pPr>
      <w:r w:rsidRPr="00152A8A">
        <w:t xml:space="preserve">Приказ </w:t>
      </w:r>
      <w:proofErr w:type="gramStart"/>
      <w:r w:rsidRPr="00152A8A">
        <w:t>на</w:t>
      </w:r>
      <w:proofErr w:type="gramEnd"/>
      <w:r w:rsidRPr="00152A8A">
        <w:t xml:space="preserve"> </w:t>
      </w:r>
      <w:proofErr w:type="gramStart"/>
      <w:r w:rsidRPr="00152A8A">
        <w:t>ответственного</w:t>
      </w:r>
      <w:proofErr w:type="gramEnd"/>
      <w:r w:rsidRPr="00152A8A">
        <w:t xml:space="preserve"> за пожарную безопасность и соблюдения охраны труда.</w:t>
      </w:r>
    </w:p>
    <w:p w:rsidR="005A77A5" w:rsidRPr="00152A8A" w:rsidRDefault="005A77A5" w:rsidP="005A77A5">
      <w:pPr>
        <w:widowControl w:val="0"/>
        <w:numPr>
          <w:ilvl w:val="0"/>
          <w:numId w:val="8"/>
        </w:numPr>
        <w:tabs>
          <w:tab w:val="clear" w:pos="3479"/>
          <w:tab w:val="left" w:pos="851"/>
        </w:tabs>
        <w:ind w:left="0" w:firstLine="567"/>
        <w:contextualSpacing/>
        <w:jc w:val="both"/>
      </w:pPr>
      <w:r w:rsidRPr="00152A8A">
        <w:t>График производства работ.</w:t>
      </w:r>
    </w:p>
    <w:p w:rsidR="005A77A5" w:rsidRPr="00152A8A" w:rsidRDefault="005A77A5" w:rsidP="005A77A5">
      <w:pPr>
        <w:widowControl w:val="0"/>
        <w:numPr>
          <w:ilvl w:val="0"/>
          <w:numId w:val="8"/>
        </w:numPr>
        <w:tabs>
          <w:tab w:val="clear" w:pos="3479"/>
          <w:tab w:val="left" w:pos="851"/>
        </w:tabs>
        <w:ind w:left="0" w:firstLine="567"/>
        <w:contextualSpacing/>
        <w:jc w:val="both"/>
      </w:pPr>
      <w:r w:rsidRPr="00152A8A">
        <w:t xml:space="preserve">При необходимости, копии документов, подтверждающих уровень профессиональной подготовки сотрудников организации.  </w:t>
      </w:r>
    </w:p>
    <w:p w:rsidR="005A77A5" w:rsidRPr="00152A8A" w:rsidRDefault="005A77A5" w:rsidP="005A77A5">
      <w:pPr>
        <w:widowControl w:val="0"/>
        <w:tabs>
          <w:tab w:val="left" w:pos="851"/>
        </w:tabs>
        <w:ind w:firstLine="426"/>
        <w:contextualSpacing/>
        <w:jc w:val="both"/>
      </w:pPr>
      <w:r w:rsidRPr="00152A8A">
        <w:t>По завершению демонтажных, монтажных и пуско-наладочных работ должны быть предоставлены:</w:t>
      </w:r>
    </w:p>
    <w:p w:rsidR="005A77A5" w:rsidRPr="00152A8A" w:rsidRDefault="005A77A5" w:rsidP="005A77A5">
      <w:pPr>
        <w:widowControl w:val="0"/>
        <w:numPr>
          <w:ilvl w:val="0"/>
          <w:numId w:val="8"/>
        </w:numPr>
        <w:tabs>
          <w:tab w:val="clear" w:pos="3479"/>
          <w:tab w:val="left" w:pos="851"/>
        </w:tabs>
        <w:ind w:left="0" w:firstLine="567"/>
        <w:contextualSpacing/>
        <w:jc w:val="both"/>
      </w:pPr>
      <w:r w:rsidRPr="00152A8A">
        <w:t>формуляры на автоматические установки (систем);</w:t>
      </w:r>
    </w:p>
    <w:p w:rsidR="005A77A5" w:rsidRPr="00152A8A" w:rsidRDefault="005A77A5" w:rsidP="005A77A5">
      <w:pPr>
        <w:widowControl w:val="0"/>
        <w:numPr>
          <w:ilvl w:val="0"/>
          <w:numId w:val="8"/>
        </w:numPr>
        <w:tabs>
          <w:tab w:val="clear" w:pos="3479"/>
          <w:tab w:val="left" w:pos="851"/>
        </w:tabs>
        <w:ind w:left="0" w:firstLine="567"/>
        <w:contextualSpacing/>
        <w:jc w:val="both"/>
      </w:pPr>
      <w:r w:rsidRPr="00152A8A">
        <w:lastRenderedPageBreak/>
        <w:t>инструкция (руководство) по эксплуатации автоматических установок (систем) адресной пожарной сигнализации;</w:t>
      </w:r>
    </w:p>
    <w:p w:rsidR="005A77A5" w:rsidRPr="00152A8A" w:rsidRDefault="005A77A5" w:rsidP="005A77A5">
      <w:pPr>
        <w:widowControl w:val="0"/>
        <w:numPr>
          <w:ilvl w:val="0"/>
          <w:numId w:val="8"/>
        </w:numPr>
        <w:tabs>
          <w:tab w:val="clear" w:pos="3479"/>
          <w:tab w:val="left" w:pos="851"/>
        </w:tabs>
        <w:ind w:left="0" w:firstLine="567"/>
        <w:contextualSpacing/>
        <w:jc w:val="both"/>
      </w:pPr>
      <w:r w:rsidRPr="00152A8A">
        <w:t>техническая документация предприятий – производителей на использованное при монтаже оборудование (в случаях, когда такая документация не предусмотрена предприятием-производителем, допускается не предоставление такой документации);</w:t>
      </w:r>
    </w:p>
    <w:p w:rsidR="005A77A5" w:rsidRPr="00152A8A" w:rsidRDefault="005A77A5" w:rsidP="005A77A5">
      <w:pPr>
        <w:widowControl w:val="0"/>
        <w:numPr>
          <w:ilvl w:val="0"/>
          <w:numId w:val="8"/>
        </w:numPr>
        <w:tabs>
          <w:tab w:val="clear" w:pos="3479"/>
          <w:tab w:val="left" w:pos="851"/>
        </w:tabs>
        <w:ind w:left="0" w:firstLine="567"/>
        <w:contextualSpacing/>
        <w:jc w:val="both"/>
      </w:pPr>
      <w:proofErr w:type="gramStart"/>
      <w:r w:rsidRPr="00152A8A">
        <w:t>сертификаты соответствия, сертификаты (паспорта) качества, санитарно – эпидемиологические заключения, сертификаты пожарной безопасности, заключения о пожарной безопасности, удостоверяющие качество материалов, изделий, устройств и оборудования, применяемых при производстве монтажных работ, их соответствие государственным стандартам, техническим условиям;</w:t>
      </w:r>
      <w:proofErr w:type="gramEnd"/>
    </w:p>
    <w:p w:rsidR="005A77A5" w:rsidRPr="004B680E" w:rsidRDefault="005A77A5" w:rsidP="005A77A5">
      <w:pPr>
        <w:numPr>
          <w:ilvl w:val="0"/>
          <w:numId w:val="1"/>
        </w:numPr>
        <w:tabs>
          <w:tab w:val="left" w:pos="426"/>
        </w:tabs>
        <w:ind w:left="709" w:hanging="349"/>
        <w:contextualSpacing/>
        <w:jc w:val="both"/>
        <w:rPr>
          <w:spacing w:val="2"/>
        </w:rPr>
      </w:pPr>
      <w:r w:rsidRPr="004B680E">
        <w:rPr>
          <w:spacing w:val="2"/>
        </w:rPr>
        <w:t>акт о проведении входного контроля;</w:t>
      </w:r>
    </w:p>
    <w:p w:rsidR="005A77A5" w:rsidRPr="004B680E" w:rsidRDefault="005A77A5" w:rsidP="005A77A5">
      <w:pPr>
        <w:numPr>
          <w:ilvl w:val="0"/>
          <w:numId w:val="1"/>
        </w:numPr>
        <w:tabs>
          <w:tab w:val="left" w:pos="426"/>
        </w:tabs>
        <w:ind w:left="709" w:hanging="349"/>
        <w:contextualSpacing/>
        <w:jc w:val="both"/>
        <w:rPr>
          <w:spacing w:val="2"/>
        </w:rPr>
      </w:pPr>
      <w:r w:rsidRPr="004B680E">
        <w:rPr>
          <w:spacing w:val="2"/>
        </w:rPr>
        <w:t>ведомость смонтированных приборов и оборудования;</w:t>
      </w:r>
    </w:p>
    <w:p w:rsidR="005A77A5" w:rsidRPr="004B680E" w:rsidRDefault="005A77A5" w:rsidP="005A77A5">
      <w:pPr>
        <w:numPr>
          <w:ilvl w:val="0"/>
          <w:numId w:val="1"/>
        </w:numPr>
        <w:tabs>
          <w:tab w:val="left" w:pos="426"/>
        </w:tabs>
        <w:ind w:left="709" w:hanging="349"/>
        <w:contextualSpacing/>
        <w:jc w:val="both"/>
        <w:rPr>
          <w:spacing w:val="2"/>
        </w:rPr>
      </w:pPr>
      <w:r w:rsidRPr="004B680E">
        <w:rPr>
          <w:spacing w:val="2"/>
        </w:rPr>
        <w:t>акт об окончании пусконаладочных работ (в 2 экземплярах);</w:t>
      </w:r>
    </w:p>
    <w:p w:rsidR="005A77A5" w:rsidRPr="004B680E" w:rsidRDefault="005A77A5" w:rsidP="005A77A5">
      <w:pPr>
        <w:numPr>
          <w:ilvl w:val="0"/>
          <w:numId w:val="1"/>
        </w:numPr>
        <w:tabs>
          <w:tab w:val="left" w:pos="426"/>
        </w:tabs>
        <w:ind w:left="709" w:hanging="349"/>
        <w:contextualSpacing/>
        <w:jc w:val="both"/>
        <w:rPr>
          <w:spacing w:val="2"/>
        </w:rPr>
      </w:pPr>
      <w:r w:rsidRPr="004B680E">
        <w:rPr>
          <w:spacing w:val="2"/>
        </w:rPr>
        <w:t>протокол измерения сопротивления изоляции электропроводок;</w:t>
      </w:r>
    </w:p>
    <w:p w:rsidR="005A77A5" w:rsidRPr="004B680E" w:rsidRDefault="005A77A5" w:rsidP="005A77A5">
      <w:pPr>
        <w:numPr>
          <w:ilvl w:val="0"/>
          <w:numId w:val="1"/>
        </w:numPr>
        <w:ind w:left="709" w:hanging="349"/>
        <w:contextualSpacing/>
        <w:jc w:val="both"/>
        <w:rPr>
          <w:spacing w:val="2"/>
        </w:rPr>
      </w:pPr>
      <w:r w:rsidRPr="004B680E">
        <w:rPr>
          <w:spacing w:val="2"/>
        </w:rPr>
        <w:t>акт измерения напряжения и тока контроля электрических пусковых цепей;</w:t>
      </w:r>
    </w:p>
    <w:p w:rsidR="005A77A5" w:rsidRPr="004B680E" w:rsidRDefault="005A77A5" w:rsidP="005A77A5">
      <w:pPr>
        <w:numPr>
          <w:ilvl w:val="0"/>
          <w:numId w:val="1"/>
        </w:numPr>
        <w:tabs>
          <w:tab w:val="left" w:pos="426"/>
        </w:tabs>
        <w:ind w:left="709" w:hanging="349"/>
        <w:contextualSpacing/>
        <w:jc w:val="both"/>
        <w:rPr>
          <w:spacing w:val="2"/>
        </w:rPr>
      </w:pPr>
      <w:r w:rsidRPr="004B680E">
        <w:rPr>
          <w:spacing w:val="2"/>
        </w:rPr>
        <w:t>акт проведения комплексных испытаний (комплексного опробования);</w:t>
      </w:r>
    </w:p>
    <w:p w:rsidR="005A77A5" w:rsidRPr="004B680E" w:rsidRDefault="005A77A5" w:rsidP="005A77A5">
      <w:pPr>
        <w:numPr>
          <w:ilvl w:val="0"/>
          <w:numId w:val="1"/>
        </w:numPr>
        <w:tabs>
          <w:tab w:val="left" w:pos="426"/>
        </w:tabs>
        <w:ind w:left="709" w:hanging="349"/>
        <w:contextualSpacing/>
        <w:jc w:val="both"/>
        <w:rPr>
          <w:spacing w:val="2"/>
        </w:rPr>
      </w:pPr>
      <w:proofErr w:type="spellStart"/>
      <w:r w:rsidRPr="004B680E">
        <w:rPr>
          <w:spacing w:val="2"/>
        </w:rPr>
        <w:t>фотофиксация</w:t>
      </w:r>
      <w:proofErr w:type="spellEnd"/>
      <w:r>
        <w:rPr>
          <w:spacing w:val="2"/>
          <w:lang w:val="en-US"/>
        </w:rPr>
        <w:t>;</w:t>
      </w:r>
    </w:p>
    <w:p w:rsidR="005A77A5" w:rsidRPr="004B680E" w:rsidRDefault="005A77A5" w:rsidP="005A77A5">
      <w:pPr>
        <w:numPr>
          <w:ilvl w:val="0"/>
          <w:numId w:val="1"/>
        </w:numPr>
        <w:tabs>
          <w:tab w:val="left" w:pos="426"/>
        </w:tabs>
        <w:ind w:left="709" w:hanging="349"/>
        <w:contextualSpacing/>
        <w:jc w:val="both"/>
        <w:rPr>
          <w:spacing w:val="2"/>
        </w:rPr>
      </w:pPr>
      <w:r w:rsidRPr="004B680E">
        <w:rPr>
          <w:spacing w:val="2"/>
        </w:rPr>
        <w:t xml:space="preserve">Регламенты технического обслуживания автоматических установок (систем) пожаротушения, разработанные в соответствии с действующими нормативно-правовыми актами. </w:t>
      </w:r>
    </w:p>
    <w:p w:rsidR="005A77A5" w:rsidRPr="004B680E" w:rsidRDefault="005A77A5" w:rsidP="005A77A5">
      <w:pPr>
        <w:widowControl w:val="0"/>
        <w:ind w:firstLine="567"/>
        <w:contextualSpacing/>
        <w:jc w:val="both"/>
        <w:rPr>
          <w:spacing w:val="2"/>
        </w:rPr>
      </w:pPr>
      <w:r w:rsidRPr="004B680E">
        <w:rPr>
          <w:spacing w:val="2"/>
        </w:rPr>
        <w:t>Документация передается на бумажном носителе в 3</w:t>
      </w:r>
      <w:r w:rsidR="00594466">
        <w:rPr>
          <w:spacing w:val="2"/>
        </w:rPr>
        <w:t>-х</w:t>
      </w:r>
      <w:r w:rsidRPr="004B680E">
        <w:rPr>
          <w:spacing w:val="2"/>
        </w:rPr>
        <w:t xml:space="preserve"> экземплярах, и в электронном виде на </w:t>
      </w:r>
      <w:r w:rsidRPr="004B680E">
        <w:rPr>
          <w:spacing w:val="2"/>
          <w:lang w:val="en-US"/>
        </w:rPr>
        <w:t>CD</w:t>
      </w:r>
      <w:r w:rsidRPr="004B680E">
        <w:rPr>
          <w:spacing w:val="2"/>
        </w:rPr>
        <w:t>-</w:t>
      </w:r>
      <w:r w:rsidRPr="004B680E">
        <w:rPr>
          <w:spacing w:val="2"/>
          <w:lang w:val="en-US"/>
        </w:rPr>
        <w:t>R</w:t>
      </w:r>
      <w:r>
        <w:rPr>
          <w:spacing w:val="2"/>
        </w:rPr>
        <w:t xml:space="preserve"> дисках</w:t>
      </w:r>
      <w:r w:rsidR="00594466">
        <w:rPr>
          <w:spacing w:val="2"/>
        </w:rPr>
        <w:t xml:space="preserve"> </w:t>
      </w:r>
      <w:r>
        <w:rPr>
          <w:spacing w:val="2"/>
        </w:rPr>
        <w:t>или</w:t>
      </w:r>
      <w:r w:rsidR="00594466">
        <w:rPr>
          <w:spacing w:val="2"/>
        </w:rPr>
        <w:t xml:space="preserve"> </w:t>
      </w:r>
      <w:r w:rsidRPr="004B680E">
        <w:rPr>
          <w:spacing w:val="2"/>
          <w:lang w:val="en-US"/>
        </w:rPr>
        <w:t>USB</w:t>
      </w:r>
      <w:r w:rsidRPr="004B680E">
        <w:rPr>
          <w:spacing w:val="2"/>
        </w:rPr>
        <w:t xml:space="preserve"> носителях.</w:t>
      </w:r>
    </w:p>
    <w:p w:rsidR="005A77A5" w:rsidRPr="004B680E" w:rsidRDefault="005A77A5" w:rsidP="005A77A5">
      <w:pPr>
        <w:widowControl w:val="0"/>
        <w:ind w:left="709" w:hanging="709"/>
        <w:contextualSpacing/>
        <w:rPr>
          <w:spacing w:val="2"/>
        </w:rPr>
      </w:pPr>
    </w:p>
    <w:p w:rsidR="005A77A5" w:rsidRPr="004B680E" w:rsidRDefault="005A77A5" w:rsidP="005A77A5">
      <w:pPr>
        <w:rPr>
          <w:b/>
        </w:rPr>
      </w:pPr>
      <w:r>
        <w:rPr>
          <w:b/>
        </w:rPr>
        <w:t>3. </w:t>
      </w:r>
      <w:r w:rsidRPr="004B680E">
        <w:rPr>
          <w:b/>
        </w:rPr>
        <w:t>Перечень регламентирующих документов:</w:t>
      </w:r>
    </w:p>
    <w:p w:rsidR="005A77A5" w:rsidRPr="004B680E" w:rsidRDefault="005A77A5" w:rsidP="005A77A5">
      <w:pPr>
        <w:ind w:firstLine="567"/>
        <w:jc w:val="both"/>
      </w:pPr>
      <w:r w:rsidRPr="004B680E">
        <w:t xml:space="preserve">В своей работе Подрядчик должен </w:t>
      </w:r>
      <w:r w:rsidRPr="004B680E">
        <w:rPr>
          <w:lang w:eastAsia="en-US"/>
        </w:rPr>
        <w:t xml:space="preserve">соблюдать нормативно-технические требования действующих Правил, Наставлений, Строительных норм и правил, Санитарных норм и правил, Стандартов и </w:t>
      </w:r>
      <w:proofErr w:type="gramStart"/>
      <w:r w:rsidRPr="004B680E">
        <w:rPr>
          <w:lang w:eastAsia="en-US"/>
        </w:rPr>
        <w:t>других</w:t>
      </w:r>
      <w:proofErr w:type="gramEnd"/>
      <w:r w:rsidRPr="004B680E">
        <w:rPr>
          <w:lang w:eastAsia="en-US"/>
        </w:rPr>
        <w:t xml:space="preserve"> действующих законодательных и нормативно-технических документов, в том числе</w:t>
      </w:r>
      <w:r w:rsidRPr="004B680E">
        <w:t>:</w:t>
      </w:r>
    </w:p>
    <w:p w:rsidR="005A77A5" w:rsidRPr="004B680E" w:rsidRDefault="005A77A5" w:rsidP="005A77A5">
      <w:pPr>
        <w:numPr>
          <w:ilvl w:val="0"/>
          <w:numId w:val="8"/>
        </w:numPr>
        <w:tabs>
          <w:tab w:val="clear" w:pos="3479"/>
          <w:tab w:val="left" w:pos="851"/>
        </w:tabs>
        <w:ind w:left="0" w:firstLine="567"/>
        <w:contextualSpacing/>
        <w:jc w:val="both"/>
      </w:pPr>
      <w:r w:rsidRPr="004B680E">
        <w:t>Федеральный Закон РФ от 22 июля 2008 г. № 123-ФЗ «Технический регламент</w:t>
      </w:r>
      <w:r w:rsidR="00594466">
        <w:t xml:space="preserve"> </w:t>
      </w:r>
      <w:r w:rsidRPr="004B680E">
        <w:t>о требованиях пожарной безопасности»;</w:t>
      </w:r>
    </w:p>
    <w:p w:rsidR="005A77A5" w:rsidRPr="004B680E" w:rsidRDefault="005A77A5" w:rsidP="005A77A5">
      <w:pPr>
        <w:numPr>
          <w:ilvl w:val="0"/>
          <w:numId w:val="8"/>
        </w:numPr>
        <w:tabs>
          <w:tab w:val="clear" w:pos="3479"/>
          <w:tab w:val="left" w:pos="851"/>
        </w:tabs>
        <w:ind w:left="0" w:firstLine="567"/>
        <w:contextualSpacing/>
        <w:jc w:val="both"/>
      </w:pPr>
      <w:r w:rsidRPr="004B680E">
        <w:t>Федеральный закон от 04 мая 2011 года № 99-ФЗ «О лицензировании отдельных видов деятельности»</w:t>
      </w:r>
    </w:p>
    <w:p w:rsidR="005A77A5" w:rsidRPr="004B680E" w:rsidRDefault="005A77A5" w:rsidP="005A77A5">
      <w:pPr>
        <w:numPr>
          <w:ilvl w:val="0"/>
          <w:numId w:val="8"/>
        </w:numPr>
        <w:tabs>
          <w:tab w:val="clear" w:pos="3479"/>
          <w:tab w:val="left" w:pos="851"/>
        </w:tabs>
        <w:ind w:left="0" w:firstLine="567"/>
        <w:contextualSpacing/>
        <w:jc w:val="both"/>
      </w:pPr>
      <w:r w:rsidRPr="004B680E">
        <w:t>Постановление правительс</w:t>
      </w:r>
      <w:r>
        <w:t>тва РФ № 1225 от 30 декабря 2011</w:t>
      </w:r>
      <w:r w:rsidRPr="004B680E">
        <w:t xml:space="preserve"> года</w:t>
      </w:r>
      <w:r w:rsidR="00594466">
        <w:t xml:space="preserve"> </w:t>
      </w:r>
      <w:r w:rsidRPr="004B680E">
        <w:t>«О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5A77A5" w:rsidRPr="004B680E" w:rsidRDefault="005A77A5" w:rsidP="005A77A5">
      <w:pPr>
        <w:numPr>
          <w:ilvl w:val="0"/>
          <w:numId w:val="8"/>
        </w:numPr>
        <w:tabs>
          <w:tab w:val="clear" w:pos="3479"/>
          <w:tab w:val="left" w:pos="851"/>
        </w:tabs>
        <w:ind w:left="0" w:firstLine="567"/>
        <w:contextualSpacing/>
        <w:jc w:val="both"/>
      </w:pPr>
      <w:r w:rsidRPr="004B680E">
        <w:t>СП 5.13130.2009 «Системы противопожарной защиты. Установки пожарной сигнализации и пожаротушения автоматические. Нормы и правила проектирования»;</w:t>
      </w:r>
    </w:p>
    <w:p w:rsidR="005A77A5" w:rsidRPr="004B680E" w:rsidRDefault="005A77A5" w:rsidP="005A77A5">
      <w:pPr>
        <w:numPr>
          <w:ilvl w:val="0"/>
          <w:numId w:val="8"/>
        </w:numPr>
        <w:tabs>
          <w:tab w:val="clear" w:pos="3479"/>
          <w:tab w:val="left" w:pos="851"/>
        </w:tabs>
        <w:ind w:left="0" w:firstLine="567"/>
        <w:contextualSpacing/>
        <w:jc w:val="both"/>
      </w:pPr>
      <w:r w:rsidRPr="004B680E">
        <w:t>СП 3.13130.2009 «Системы противопожарной защиты. Система оповещения и управления эвакуацией людей при пожаре. Требования пожарной безопасности»;</w:t>
      </w:r>
    </w:p>
    <w:p w:rsidR="005A77A5" w:rsidRPr="004B680E" w:rsidRDefault="005A77A5" w:rsidP="005A77A5">
      <w:pPr>
        <w:numPr>
          <w:ilvl w:val="0"/>
          <w:numId w:val="8"/>
        </w:numPr>
        <w:tabs>
          <w:tab w:val="clear" w:pos="3479"/>
          <w:tab w:val="left" w:pos="851"/>
        </w:tabs>
        <w:ind w:left="0" w:firstLine="567"/>
        <w:contextualSpacing/>
        <w:jc w:val="both"/>
      </w:pPr>
      <w:r w:rsidRPr="004B680E">
        <w:t>ПУЭ «Правила устройства электроустановок» (7-ое издание) (утверждены приказом Минэнерго РФ от 20 июня 2003 г. № 242);</w:t>
      </w:r>
    </w:p>
    <w:p w:rsidR="005A77A5" w:rsidRPr="004B680E" w:rsidRDefault="005A77A5" w:rsidP="005A77A5">
      <w:pPr>
        <w:numPr>
          <w:ilvl w:val="0"/>
          <w:numId w:val="8"/>
        </w:numPr>
        <w:tabs>
          <w:tab w:val="clear" w:pos="3479"/>
          <w:tab w:val="left" w:pos="851"/>
        </w:tabs>
        <w:ind w:left="0" w:firstLine="567"/>
        <w:contextualSpacing/>
        <w:jc w:val="both"/>
      </w:pPr>
      <w:r w:rsidRPr="004B680E">
        <w:t xml:space="preserve">ПТЭЭП «Правила технической эксплуатации электроустановок потребителей» (утверждены приказом Минэнерго РФ от 13 </w:t>
      </w:r>
      <w:r>
        <w:t>января 2003 г. № 6</w:t>
      </w:r>
      <w:r w:rsidRPr="004B680E">
        <w:t>);</w:t>
      </w:r>
    </w:p>
    <w:p w:rsidR="005A77A5" w:rsidRPr="004B680E" w:rsidRDefault="005A77A5" w:rsidP="005A77A5">
      <w:pPr>
        <w:numPr>
          <w:ilvl w:val="0"/>
          <w:numId w:val="8"/>
        </w:numPr>
        <w:tabs>
          <w:tab w:val="clear" w:pos="3479"/>
          <w:tab w:val="left" w:pos="851"/>
        </w:tabs>
        <w:ind w:left="0" w:firstLine="567"/>
        <w:contextualSpacing/>
        <w:jc w:val="both"/>
      </w:pPr>
      <w:r w:rsidRPr="004B680E">
        <w:t>СП 12-135-2003 «Безопасность труда в строительстве. Отраслевые типовые инструкции по охране труда» (введены в действие постановлением Госстроя РФ от 8 января 2003 г. № 2);</w:t>
      </w:r>
    </w:p>
    <w:p w:rsidR="005A77A5" w:rsidRPr="004B680E" w:rsidRDefault="005A77A5" w:rsidP="005A77A5">
      <w:pPr>
        <w:numPr>
          <w:ilvl w:val="0"/>
          <w:numId w:val="8"/>
        </w:numPr>
        <w:tabs>
          <w:tab w:val="clear" w:pos="3479"/>
          <w:tab w:val="left" w:pos="851"/>
        </w:tabs>
        <w:ind w:left="0" w:firstLine="567"/>
        <w:contextualSpacing/>
        <w:jc w:val="both"/>
      </w:pPr>
      <w:r w:rsidRPr="004B680E">
        <w:t>Постановление Правительства РФ от 25 апреля 2012 года. № 390 «О противопожарном режиме».</w:t>
      </w:r>
    </w:p>
    <w:p w:rsidR="005A77A5" w:rsidRPr="004B680E" w:rsidRDefault="005A77A5" w:rsidP="005A77A5">
      <w:pPr>
        <w:numPr>
          <w:ilvl w:val="0"/>
          <w:numId w:val="8"/>
        </w:numPr>
        <w:tabs>
          <w:tab w:val="clear" w:pos="3479"/>
          <w:tab w:val="left" w:pos="851"/>
        </w:tabs>
        <w:ind w:left="0" w:firstLine="567"/>
        <w:contextualSpacing/>
        <w:jc w:val="both"/>
      </w:pPr>
      <w:r w:rsidRPr="004B680E">
        <w:t xml:space="preserve">НПБ 104-03 «Системы оповещения и управления эвакуацией людей при </w:t>
      </w:r>
      <w:proofErr w:type="spellStart"/>
      <w:r w:rsidRPr="004B680E">
        <w:t>пожарахв</w:t>
      </w:r>
      <w:proofErr w:type="spellEnd"/>
      <w:r w:rsidRPr="004B680E">
        <w:t xml:space="preserve"> зданиях и сооружениях»;</w:t>
      </w:r>
    </w:p>
    <w:p w:rsidR="005A77A5" w:rsidRPr="004B680E" w:rsidRDefault="005A77A5" w:rsidP="005A77A5">
      <w:pPr>
        <w:numPr>
          <w:ilvl w:val="0"/>
          <w:numId w:val="8"/>
        </w:numPr>
        <w:tabs>
          <w:tab w:val="clear" w:pos="3479"/>
          <w:tab w:val="left" w:pos="851"/>
        </w:tabs>
        <w:ind w:left="0" w:firstLine="567"/>
        <w:contextualSpacing/>
        <w:jc w:val="both"/>
      </w:pPr>
      <w:r w:rsidRPr="004B680E">
        <w:lastRenderedPageBreak/>
        <w:t>НПБ 151-2000 «Шкафы пожарные. Технические требования пожарной безопасности. Методы испытаний»;</w:t>
      </w:r>
    </w:p>
    <w:p w:rsidR="005A77A5" w:rsidRPr="004B680E" w:rsidRDefault="005A77A5" w:rsidP="005A77A5">
      <w:pPr>
        <w:numPr>
          <w:ilvl w:val="0"/>
          <w:numId w:val="8"/>
        </w:numPr>
        <w:tabs>
          <w:tab w:val="clear" w:pos="3479"/>
          <w:tab w:val="left" w:pos="851"/>
        </w:tabs>
        <w:ind w:left="0" w:firstLine="567"/>
        <w:contextualSpacing/>
        <w:jc w:val="both"/>
      </w:pPr>
      <w:r w:rsidRPr="004B680E">
        <w:t>НПБ 166-97 «Пожарная техника. Огнетушители. Требования к эксплуатации»;</w:t>
      </w:r>
    </w:p>
    <w:p w:rsidR="005A77A5" w:rsidRPr="004B680E" w:rsidRDefault="005A77A5" w:rsidP="005A77A5">
      <w:pPr>
        <w:numPr>
          <w:ilvl w:val="0"/>
          <w:numId w:val="8"/>
        </w:numPr>
        <w:tabs>
          <w:tab w:val="clear" w:pos="3479"/>
          <w:tab w:val="left" w:pos="851"/>
        </w:tabs>
        <w:ind w:left="0" w:firstLine="567"/>
        <w:contextualSpacing/>
        <w:jc w:val="both"/>
      </w:pPr>
      <w:r w:rsidRPr="004B680E">
        <w:t>НПБ 253-98 «Оборудование противодымной защиты зданий и сооружений. Вентиляторы. Метод испытания на огнестойкость»;</w:t>
      </w:r>
    </w:p>
    <w:p w:rsidR="005A77A5" w:rsidRPr="004B680E" w:rsidRDefault="005A77A5" w:rsidP="005A77A5">
      <w:pPr>
        <w:numPr>
          <w:ilvl w:val="0"/>
          <w:numId w:val="8"/>
        </w:numPr>
        <w:tabs>
          <w:tab w:val="clear" w:pos="3479"/>
          <w:tab w:val="left" w:pos="851"/>
        </w:tabs>
        <w:ind w:left="0" w:firstLine="567"/>
        <w:contextualSpacing/>
        <w:jc w:val="both"/>
      </w:pPr>
      <w:r w:rsidRPr="004B680E">
        <w:t>НПБ 240-97 «Противодымная защита зданий и сооружений. Методы приемосдаточных и периодических испытаний»;</w:t>
      </w:r>
    </w:p>
    <w:p w:rsidR="005A77A5" w:rsidRPr="004B680E" w:rsidRDefault="005A77A5" w:rsidP="005A77A5">
      <w:pPr>
        <w:numPr>
          <w:ilvl w:val="0"/>
          <w:numId w:val="8"/>
        </w:numPr>
        <w:tabs>
          <w:tab w:val="clear" w:pos="3479"/>
          <w:tab w:val="left" w:pos="851"/>
        </w:tabs>
        <w:ind w:left="0" w:firstLine="567"/>
        <w:contextualSpacing/>
        <w:jc w:val="both"/>
      </w:pPr>
      <w:r w:rsidRPr="004B680E">
        <w:t xml:space="preserve">НПБ </w:t>
      </w:r>
      <w:r w:rsidRPr="00152A8A">
        <w:t>245-2001</w:t>
      </w:r>
      <w:r w:rsidRPr="004B680E">
        <w:t xml:space="preserve"> «Лестницы пожарные наружные стационарные и ограждения крыш. Общие технические требования. Методы испытаний»;</w:t>
      </w:r>
    </w:p>
    <w:p w:rsidR="005A77A5" w:rsidRPr="004B680E" w:rsidRDefault="005A77A5" w:rsidP="005A77A5">
      <w:pPr>
        <w:numPr>
          <w:ilvl w:val="0"/>
          <w:numId w:val="8"/>
        </w:numPr>
        <w:tabs>
          <w:tab w:val="clear" w:pos="3479"/>
          <w:tab w:val="left" w:pos="851"/>
        </w:tabs>
        <w:ind w:left="0" w:firstLine="567"/>
        <w:contextualSpacing/>
        <w:jc w:val="both"/>
      </w:pPr>
      <w:r w:rsidRPr="004B680E">
        <w:t>НПБ 241-97 «Клапаны противопожарные вентиляционных систем. Метод испытаний на огнестойкость»;</w:t>
      </w:r>
    </w:p>
    <w:p w:rsidR="005A77A5" w:rsidRPr="004B680E" w:rsidRDefault="005A77A5" w:rsidP="005A77A5">
      <w:pPr>
        <w:numPr>
          <w:ilvl w:val="0"/>
          <w:numId w:val="8"/>
        </w:numPr>
        <w:tabs>
          <w:tab w:val="clear" w:pos="3479"/>
          <w:tab w:val="left" w:pos="851"/>
        </w:tabs>
        <w:ind w:left="0" w:firstLine="567"/>
        <w:contextualSpacing/>
        <w:jc w:val="both"/>
      </w:pPr>
      <w:r w:rsidRPr="004B680E">
        <w:t>НПБ 104-03 «Проектирование систем оповещения людей о пожаре в зданиях и сооружениях»;</w:t>
      </w:r>
    </w:p>
    <w:p w:rsidR="005A77A5" w:rsidRPr="004B680E" w:rsidRDefault="005A77A5" w:rsidP="005A77A5">
      <w:pPr>
        <w:numPr>
          <w:ilvl w:val="0"/>
          <w:numId w:val="8"/>
        </w:numPr>
        <w:tabs>
          <w:tab w:val="clear" w:pos="3479"/>
          <w:tab w:val="left" w:pos="851"/>
        </w:tabs>
        <w:ind w:left="0" w:firstLine="567"/>
        <w:contextualSpacing/>
        <w:jc w:val="both"/>
      </w:pPr>
      <w:r w:rsidRPr="004B680E">
        <w:t>НПБ 88-2001 «Наставление по пожарной безопасности. Установки пожаротушения и сигнализации. Нормы и правила проектирования»;</w:t>
      </w:r>
    </w:p>
    <w:p w:rsidR="005A77A5" w:rsidRPr="004B680E" w:rsidRDefault="005A77A5" w:rsidP="005A77A5">
      <w:pPr>
        <w:numPr>
          <w:ilvl w:val="0"/>
          <w:numId w:val="8"/>
        </w:numPr>
        <w:tabs>
          <w:tab w:val="clear" w:pos="3479"/>
          <w:tab w:val="left" w:pos="851"/>
        </w:tabs>
        <w:ind w:left="0" w:firstLine="567"/>
        <w:contextualSpacing/>
        <w:jc w:val="both"/>
      </w:pPr>
      <w:r w:rsidRPr="004B680E">
        <w:t>РД 78.145-93 «Системы и комплексы охранной, пожарной, охранно-пожарной сигнализации. Правила производства и приемки работ»;</w:t>
      </w:r>
    </w:p>
    <w:p w:rsidR="005A77A5" w:rsidRPr="004B680E" w:rsidRDefault="005A77A5" w:rsidP="005A77A5">
      <w:pPr>
        <w:numPr>
          <w:ilvl w:val="0"/>
          <w:numId w:val="8"/>
        </w:numPr>
        <w:tabs>
          <w:tab w:val="clear" w:pos="3479"/>
          <w:tab w:val="left" w:pos="851"/>
        </w:tabs>
        <w:ind w:left="0" w:firstLine="567"/>
        <w:contextualSpacing/>
        <w:jc w:val="both"/>
      </w:pPr>
      <w:r w:rsidRPr="004B680E">
        <w:t>РД 25.964</w:t>
      </w:r>
      <w:r>
        <w:t>-</w:t>
      </w:r>
      <w:r w:rsidRPr="004B680E">
        <w:t>90 «</w:t>
      </w:r>
      <w:r w:rsidRPr="00152A8A">
        <w:t>Система технического обслуживания и ремонта автоматических установок пожаротушения, дымоудаления, охранной, пожарной и охранно-пожарной сигнализации. Организация и порядок проведения работ</w:t>
      </w:r>
      <w:r w:rsidRPr="004B680E">
        <w:t>»;</w:t>
      </w:r>
    </w:p>
    <w:p w:rsidR="005A77A5" w:rsidRPr="004B680E" w:rsidRDefault="005A77A5" w:rsidP="005A77A5">
      <w:pPr>
        <w:numPr>
          <w:ilvl w:val="0"/>
          <w:numId w:val="8"/>
        </w:numPr>
        <w:tabs>
          <w:tab w:val="clear" w:pos="3479"/>
          <w:tab w:val="left" w:pos="851"/>
        </w:tabs>
        <w:ind w:left="0" w:firstLine="567"/>
        <w:contextualSpacing/>
        <w:jc w:val="both"/>
      </w:pPr>
      <w:r w:rsidRPr="004B680E">
        <w:t>РД 009-01-96 «Установки пожарной автоматики. Правила технического содержания»;</w:t>
      </w:r>
    </w:p>
    <w:p w:rsidR="005A77A5" w:rsidRPr="004B680E" w:rsidRDefault="005A77A5" w:rsidP="005A77A5">
      <w:pPr>
        <w:numPr>
          <w:ilvl w:val="0"/>
          <w:numId w:val="8"/>
        </w:numPr>
        <w:tabs>
          <w:tab w:val="clear" w:pos="3479"/>
          <w:tab w:val="left" w:pos="851"/>
        </w:tabs>
        <w:ind w:left="0" w:firstLine="567"/>
        <w:contextualSpacing/>
        <w:jc w:val="both"/>
      </w:pPr>
      <w:r w:rsidRPr="004B680E">
        <w:t>СНиП «Строительные нормы и правила. Организационно-методические нормативные документы. Эксплуатация»;</w:t>
      </w:r>
    </w:p>
    <w:p w:rsidR="005A77A5" w:rsidRPr="004B680E" w:rsidRDefault="005A77A5" w:rsidP="005A77A5">
      <w:pPr>
        <w:numPr>
          <w:ilvl w:val="0"/>
          <w:numId w:val="8"/>
        </w:numPr>
        <w:tabs>
          <w:tab w:val="clear" w:pos="3479"/>
          <w:tab w:val="left" w:pos="851"/>
        </w:tabs>
        <w:ind w:left="0" w:firstLine="567"/>
        <w:contextualSpacing/>
        <w:jc w:val="both"/>
      </w:pPr>
      <w:r w:rsidRPr="004B680E">
        <w:t xml:space="preserve">ГОСТ </w:t>
      </w:r>
      <w:proofErr w:type="gramStart"/>
      <w:r w:rsidRPr="004B680E">
        <w:t>Р</w:t>
      </w:r>
      <w:proofErr w:type="gramEnd"/>
      <w:r w:rsidRPr="004B680E">
        <w:t xml:space="preserve"> 51052-2002 «Установки водяного и пенного пожаротушения автоматические. Узлы управления. Общие технические требования. Методы испытаний» (принят постановлением Госстандарта РФ от 25 июля 2002 г. № 288-ст);</w:t>
      </w:r>
    </w:p>
    <w:p w:rsidR="005A77A5" w:rsidRPr="004B680E" w:rsidRDefault="005A77A5" w:rsidP="005A77A5">
      <w:pPr>
        <w:numPr>
          <w:ilvl w:val="0"/>
          <w:numId w:val="8"/>
        </w:numPr>
        <w:tabs>
          <w:tab w:val="clear" w:pos="3479"/>
          <w:tab w:val="left" w:pos="851"/>
        </w:tabs>
        <w:ind w:left="0" w:firstLine="567"/>
        <w:contextualSpacing/>
        <w:jc w:val="both"/>
      </w:pPr>
      <w:r w:rsidRPr="004B680E">
        <w:t xml:space="preserve">ГОСТ </w:t>
      </w:r>
      <w:proofErr w:type="gramStart"/>
      <w:r w:rsidRPr="004B680E">
        <w:t>Р</w:t>
      </w:r>
      <w:proofErr w:type="gramEnd"/>
      <w:r w:rsidRPr="004B680E">
        <w:t xml:space="preserve"> 51057-2001 «Техника пожарная. Огнетушители переносные. Общие технические требования. Методы испытаний» (принят постановлением Госстандарта РФ от 25 октября 2001 г. № 435-ст);</w:t>
      </w:r>
    </w:p>
    <w:p w:rsidR="005A77A5" w:rsidRPr="004B680E" w:rsidRDefault="005A77A5" w:rsidP="005A77A5">
      <w:pPr>
        <w:numPr>
          <w:ilvl w:val="0"/>
          <w:numId w:val="8"/>
        </w:numPr>
        <w:tabs>
          <w:tab w:val="clear" w:pos="3479"/>
          <w:tab w:val="left" w:pos="851"/>
        </w:tabs>
        <w:ind w:left="0" w:firstLine="567"/>
        <w:contextualSpacing/>
        <w:jc w:val="both"/>
      </w:pPr>
      <w:r w:rsidRPr="004B680E">
        <w:t>ГОСТ 27990-88 «Средства охранной, пожарной и охранно-пожарной сигнализации. Общие технические требования»;</w:t>
      </w:r>
    </w:p>
    <w:p w:rsidR="005A77A5" w:rsidRPr="004B680E" w:rsidRDefault="005A77A5" w:rsidP="005A77A5">
      <w:pPr>
        <w:numPr>
          <w:ilvl w:val="0"/>
          <w:numId w:val="8"/>
        </w:numPr>
        <w:tabs>
          <w:tab w:val="clear" w:pos="3479"/>
          <w:tab w:val="left" w:pos="851"/>
        </w:tabs>
        <w:ind w:left="0" w:firstLine="567"/>
        <w:contextualSpacing/>
        <w:jc w:val="both"/>
      </w:pPr>
      <w:r w:rsidRPr="004B680E">
        <w:t>РД 153-34.0-03.150.00 «Межотраслевые правила по охране труда (правила безопасности) при эксплуатации электроустановок»;</w:t>
      </w:r>
    </w:p>
    <w:p w:rsidR="005A77A5" w:rsidRPr="004B680E" w:rsidRDefault="005A77A5" w:rsidP="005A77A5">
      <w:pPr>
        <w:numPr>
          <w:ilvl w:val="0"/>
          <w:numId w:val="8"/>
        </w:numPr>
        <w:tabs>
          <w:tab w:val="clear" w:pos="3479"/>
          <w:tab w:val="left" w:pos="851"/>
        </w:tabs>
        <w:ind w:left="0" w:firstLine="567"/>
        <w:contextualSpacing/>
        <w:jc w:val="both"/>
      </w:pPr>
      <w:r w:rsidRPr="004B680E">
        <w:t>Санитарные нормы и правила (</w:t>
      </w:r>
      <w:proofErr w:type="spellStart"/>
      <w:r w:rsidRPr="004B680E">
        <w:t>СанПиН</w:t>
      </w:r>
      <w:proofErr w:type="spellEnd"/>
      <w:r w:rsidRPr="004B680E">
        <w:t>):</w:t>
      </w:r>
    </w:p>
    <w:p w:rsidR="005A77A5" w:rsidRPr="004B680E" w:rsidRDefault="005A77A5" w:rsidP="005A77A5">
      <w:pPr>
        <w:numPr>
          <w:ilvl w:val="0"/>
          <w:numId w:val="8"/>
        </w:numPr>
        <w:tabs>
          <w:tab w:val="clear" w:pos="3479"/>
          <w:tab w:val="left" w:pos="851"/>
        </w:tabs>
        <w:ind w:left="0" w:firstLine="567"/>
        <w:contextualSpacing/>
        <w:jc w:val="both"/>
      </w:pPr>
      <w:proofErr w:type="spellStart"/>
      <w:r w:rsidRPr="004B680E">
        <w:t>СанПиН</w:t>
      </w:r>
      <w:proofErr w:type="spellEnd"/>
      <w:r w:rsidRPr="004B680E">
        <w:t xml:space="preserve"> 2.2.3.1384-03 «Гигиенические требования к организации строительного производства и строительных работ»;</w:t>
      </w:r>
    </w:p>
    <w:p w:rsidR="005A77A5" w:rsidRPr="004B680E" w:rsidRDefault="005A77A5" w:rsidP="005A77A5">
      <w:pPr>
        <w:numPr>
          <w:ilvl w:val="0"/>
          <w:numId w:val="8"/>
        </w:numPr>
        <w:tabs>
          <w:tab w:val="clear" w:pos="3479"/>
          <w:tab w:val="left" w:pos="851"/>
        </w:tabs>
        <w:ind w:left="0" w:firstLine="567"/>
        <w:contextualSpacing/>
        <w:jc w:val="both"/>
      </w:pPr>
      <w:proofErr w:type="spellStart"/>
      <w:r w:rsidRPr="004B680E">
        <w:t>СанПиН</w:t>
      </w:r>
      <w:proofErr w:type="spellEnd"/>
      <w:r w:rsidRPr="004B680E">
        <w:t xml:space="preserve"> 2.2.2.540-96 «Гигиенические требования к ручным инструментам и организации работ».</w:t>
      </w:r>
    </w:p>
    <w:p w:rsidR="005A77A5" w:rsidRPr="004B680E" w:rsidRDefault="005A77A5" w:rsidP="005A77A5">
      <w:pPr>
        <w:autoSpaceDE w:val="0"/>
        <w:autoSpaceDN w:val="0"/>
        <w:adjustRightInd w:val="0"/>
        <w:ind w:left="709" w:hanging="709"/>
      </w:pPr>
    </w:p>
    <w:p w:rsidR="005A77A5" w:rsidRPr="004B680E" w:rsidRDefault="005A77A5" w:rsidP="005A77A5">
      <w:pPr>
        <w:autoSpaceDE w:val="0"/>
        <w:autoSpaceDN w:val="0"/>
        <w:adjustRightInd w:val="0"/>
        <w:ind w:firstLine="567"/>
        <w:jc w:val="both"/>
      </w:pPr>
      <w:r w:rsidRPr="004B680E">
        <w:t>Примечание: Не должно допускаться нарушение указанных нормативных актов должностными лицами и рядовыми сотрудниками организации Подрядчика в ходе выполнения работ.</w:t>
      </w:r>
    </w:p>
    <w:sectPr w:rsidR="005A77A5" w:rsidRPr="004B680E" w:rsidSect="001969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591A"/>
    <w:multiLevelType w:val="hybridMultilevel"/>
    <w:tmpl w:val="0032FA08"/>
    <w:lvl w:ilvl="0" w:tplc="324E32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567F4E"/>
    <w:multiLevelType w:val="multilevel"/>
    <w:tmpl w:val="60367B44"/>
    <w:lvl w:ilvl="0">
      <w:start w:val="1"/>
      <w:numFmt w:val="bullet"/>
      <w:lvlText w:val=""/>
      <w:lvlJc w:val="left"/>
      <w:pPr>
        <w:tabs>
          <w:tab w:val="num" w:pos="3479"/>
        </w:tabs>
        <w:ind w:left="3479" w:hanging="360"/>
      </w:pPr>
      <w:rPr>
        <w:rFonts w:ascii="Symbol" w:hAnsi="Symbol" w:hint="default"/>
        <w:b w:val="0"/>
      </w:rPr>
    </w:lvl>
    <w:lvl w:ilvl="1">
      <w:start w:val="1"/>
      <w:numFmt w:val="decimal"/>
      <w:lvlText w:val="%1.%2."/>
      <w:lvlJc w:val="left"/>
      <w:pPr>
        <w:tabs>
          <w:tab w:val="num" w:pos="1222"/>
        </w:tabs>
        <w:ind w:left="1222" w:hanging="1080"/>
      </w:pPr>
      <w:rPr>
        <w:b w:val="0"/>
        <w:color w:val="auto"/>
        <w:sz w:val="22"/>
        <w:szCs w:val="22"/>
        <w:u w:val="none"/>
      </w:rPr>
    </w:lvl>
    <w:lvl w:ilvl="2">
      <w:start w:val="1"/>
      <w:numFmt w:val="decimal"/>
      <w:lvlText w:val="%1.%2.%3."/>
      <w:lvlJc w:val="left"/>
      <w:pPr>
        <w:tabs>
          <w:tab w:val="num" w:pos="3240"/>
        </w:tabs>
        <w:ind w:left="3240" w:hanging="1080"/>
      </w:pPr>
      <w:rPr>
        <w:color w:val="auto"/>
      </w:rPr>
    </w:lvl>
    <w:lvl w:ilvl="3">
      <w:start w:val="1"/>
      <w:numFmt w:val="decimal"/>
      <w:lvlText w:val="%1.%2.%3.%4."/>
      <w:lvlJc w:val="left"/>
      <w:pPr>
        <w:tabs>
          <w:tab w:val="num" w:pos="1980"/>
        </w:tabs>
        <w:ind w:left="1980" w:hanging="1080"/>
      </w:pPr>
      <w:rPr>
        <w:color w:val="auto"/>
      </w:rPr>
    </w:lvl>
    <w:lvl w:ilvl="4">
      <w:start w:val="1"/>
      <w:numFmt w:val="decimal"/>
      <w:lvlText w:val="%1.%2.%3.%4.%5."/>
      <w:lvlJc w:val="left"/>
      <w:pPr>
        <w:tabs>
          <w:tab w:val="num" w:pos="2160"/>
        </w:tabs>
        <w:ind w:left="2160" w:hanging="1080"/>
      </w:pPr>
      <w:rPr>
        <w:color w:val="auto"/>
      </w:rPr>
    </w:lvl>
    <w:lvl w:ilvl="5">
      <w:start w:val="1"/>
      <w:numFmt w:val="decimal"/>
      <w:lvlText w:val="%1.%2.%3.%4.%5.%6."/>
      <w:lvlJc w:val="left"/>
      <w:pPr>
        <w:tabs>
          <w:tab w:val="num" w:pos="2340"/>
        </w:tabs>
        <w:ind w:left="2340" w:hanging="1080"/>
      </w:pPr>
      <w:rPr>
        <w:color w:val="auto"/>
      </w:rPr>
    </w:lvl>
    <w:lvl w:ilvl="6">
      <w:start w:val="1"/>
      <w:numFmt w:val="decimal"/>
      <w:lvlText w:val="%1.%2.%3.%4.%5.%6.%7."/>
      <w:lvlJc w:val="left"/>
      <w:pPr>
        <w:tabs>
          <w:tab w:val="num" w:pos="2880"/>
        </w:tabs>
        <w:ind w:left="2880" w:hanging="1440"/>
      </w:pPr>
      <w:rPr>
        <w:color w:val="auto"/>
      </w:rPr>
    </w:lvl>
    <w:lvl w:ilvl="7">
      <w:start w:val="1"/>
      <w:numFmt w:val="decimal"/>
      <w:lvlText w:val="%1.%2.%3.%4.%5.%6.%7.%8."/>
      <w:lvlJc w:val="left"/>
      <w:pPr>
        <w:tabs>
          <w:tab w:val="num" w:pos="3060"/>
        </w:tabs>
        <w:ind w:left="3060" w:hanging="1440"/>
      </w:pPr>
      <w:rPr>
        <w:color w:val="auto"/>
      </w:rPr>
    </w:lvl>
    <w:lvl w:ilvl="8">
      <w:start w:val="1"/>
      <w:numFmt w:val="decimal"/>
      <w:lvlText w:val="%1.%2.%3.%4.%5.%6.%7.%8.%9."/>
      <w:lvlJc w:val="left"/>
      <w:pPr>
        <w:tabs>
          <w:tab w:val="num" w:pos="3600"/>
        </w:tabs>
        <w:ind w:left="3600" w:hanging="1800"/>
      </w:pPr>
      <w:rPr>
        <w:color w:val="auto"/>
      </w:rPr>
    </w:lvl>
  </w:abstractNum>
  <w:abstractNum w:abstractNumId="2">
    <w:nsid w:val="27565425"/>
    <w:multiLevelType w:val="hybridMultilevel"/>
    <w:tmpl w:val="C742A816"/>
    <w:lvl w:ilvl="0" w:tplc="324E3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5C4AF7"/>
    <w:multiLevelType w:val="hybridMultilevel"/>
    <w:tmpl w:val="77823B50"/>
    <w:lvl w:ilvl="0" w:tplc="324E32E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4C4253A9"/>
    <w:multiLevelType w:val="hybridMultilevel"/>
    <w:tmpl w:val="B3008EE4"/>
    <w:lvl w:ilvl="0" w:tplc="324E32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3614B4"/>
    <w:multiLevelType w:val="hybridMultilevel"/>
    <w:tmpl w:val="8CB8EB80"/>
    <w:lvl w:ilvl="0" w:tplc="B52ABCF2">
      <w:start w:val="1"/>
      <w:numFmt w:val="bullet"/>
      <w:lvlText w:val=""/>
      <w:lvlJc w:val="left"/>
      <w:pPr>
        <w:ind w:left="2166" w:hanging="390"/>
      </w:pPr>
      <w:rPr>
        <w:rFonts w:ascii="Symbol" w:hAnsi="Symbol"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6">
    <w:nsid w:val="5AF23F1F"/>
    <w:multiLevelType w:val="hybridMultilevel"/>
    <w:tmpl w:val="0F883F08"/>
    <w:lvl w:ilvl="0" w:tplc="324E3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9767641"/>
    <w:multiLevelType w:val="hybridMultilevel"/>
    <w:tmpl w:val="FFF64588"/>
    <w:lvl w:ilvl="0" w:tplc="324E3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7"/>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77A5"/>
    <w:rsid w:val="0004600A"/>
    <w:rsid w:val="00161E72"/>
    <w:rsid w:val="001969BE"/>
    <w:rsid w:val="00352E56"/>
    <w:rsid w:val="00436E15"/>
    <w:rsid w:val="00524F9C"/>
    <w:rsid w:val="00594466"/>
    <w:rsid w:val="005A77A5"/>
    <w:rsid w:val="005B6B44"/>
    <w:rsid w:val="006D22F3"/>
    <w:rsid w:val="00720BF5"/>
    <w:rsid w:val="00866354"/>
    <w:rsid w:val="00AD45D1"/>
    <w:rsid w:val="00B82C5F"/>
    <w:rsid w:val="00D004BB"/>
    <w:rsid w:val="00D72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7A5"/>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3120</Words>
  <Characters>17787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11</cp:revision>
  <dcterms:created xsi:type="dcterms:W3CDTF">2017-03-28T10:03:00Z</dcterms:created>
  <dcterms:modified xsi:type="dcterms:W3CDTF">2017-03-28T13:53:00Z</dcterms:modified>
</cp:coreProperties>
</file>